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2468" w14:textId="018C6F80" w:rsidR="001E13DF" w:rsidRPr="003462C9" w:rsidRDefault="003462C9" w:rsidP="000D7846">
      <w:pPr>
        <w:spacing w:before="240" w:after="240"/>
        <w:ind w:left="-426" w:right="-427"/>
        <w:jc w:val="center"/>
        <w:rPr>
          <w:b/>
          <w:bCs/>
          <w:sz w:val="28"/>
          <w:szCs w:val="28"/>
        </w:rPr>
      </w:pPr>
      <w:r w:rsidRPr="003462C9">
        <w:rPr>
          <w:b/>
          <w:bCs/>
          <w:sz w:val="28"/>
          <w:szCs w:val="28"/>
        </w:rPr>
        <w:t>MODELO DE RESUMEN EJECUTIVO DEL PLAN DE EMPRESA PARA LA CANDIDATURA AL PREMIO EMPRENDEDORAS 2024</w:t>
      </w:r>
    </w:p>
    <w:p w14:paraId="37FF16A8" w14:textId="700039AA" w:rsidR="000730E8" w:rsidRDefault="003462C9" w:rsidP="00D909A8">
      <w:pPr>
        <w:pStyle w:val="Puesto"/>
        <w:tabs>
          <w:tab w:val="left" w:pos="709"/>
        </w:tabs>
        <w:spacing w:before="240" w:after="240"/>
        <w:jc w:val="both"/>
        <w:rPr>
          <w:rFonts w:cs="Arial"/>
          <w:b w:val="0"/>
          <w:bCs w:val="0"/>
          <w:sz w:val="22"/>
          <w:szCs w:val="22"/>
        </w:rPr>
      </w:pPr>
      <w:r>
        <w:rPr>
          <w:rFonts w:cs="Arial"/>
          <w:b w:val="0"/>
          <w:bCs w:val="0"/>
          <w:sz w:val="22"/>
          <w:szCs w:val="22"/>
        </w:rPr>
        <w:t>Consideraciones iniciales:</w:t>
      </w:r>
      <w:r w:rsidR="00E909F4">
        <w:rPr>
          <w:rFonts w:cs="Arial"/>
          <w:b w:val="0"/>
          <w:bCs w:val="0"/>
          <w:sz w:val="22"/>
          <w:szCs w:val="22"/>
        </w:rPr>
        <w:t xml:space="preserve"> </w:t>
      </w:r>
    </w:p>
    <w:p w14:paraId="5063501F" w14:textId="223CD109" w:rsidR="000730E8" w:rsidRDefault="000730E8" w:rsidP="001B0A0E">
      <w:pPr>
        <w:pStyle w:val="Puesto"/>
        <w:numPr>
          <w:ilvl w:val="0"/>
          <w:numId w:val="11"/>
        </w:numPr>
        <w:tabs>
          <w:tab w:val="left" w:pos="709"/>
        </w:tabs>
        <w:spacing w:line="288" w:lineRule="auto"/>
        <w:jc w:val="both"/>
        <w:rPr>
          <w:rFonts w:cs="Arial"/>
          <w:b w:val="0"/>
          <w:bCs w:val="0"/>
          <w:sz w:val="22"/>
          <w:szCs w:val="22"/>
        </w:rPr>
      </w:pPr>
      <w:r>
        <w:rPr>
          <w:rFonts w:cs="Arial"/>
          <w:b w:val="0"/>
          <w:bCs w:val="0"/>
          <w:sz w:val="22"/>
          <w:szCs w:val="22"/>
        </w:rPr>
        <w:t>T</w:t>
      </w:r>
      <w:r w:rsidR="003462C9" w:rsidRPr="00E909F4">
        <w:rPr>
          <w:rFonts w:cs="Arial"/>
          <w:b w:val="0"/>
          <w:bCs w:val="0"/>
          <w:sz w:val="22"/>
          <w:szCs w:val="22"/>
        </w:rPr>
        <w:t>iene que estar redactado en español</w:t>
      </w:r>
      <w:r>
        <w:rPr>
          <w:rFonts w:cs="Arial"/>
          <w:b w:val="0"/>
          <w:bCs w:val="0"/>
          <w:sz w:val="22"/>
          <w:szCs w:val="22"/>
        </w:rPr>
        <w:t>.</w:t>
      </w:r>
    </w:p>
    <w:p w14:paraId="76D3604F" w14:textId="20A7B798" w:rsidR="004B6FB0" w:rsidRDefault="000730E8" w:rsidP="001B0A0E">
      <w:pPr>
        <w:pStyle w:val="Puesto"/>
        <w:numPr>
          <w:ilvl w:val="0"/>
          <w:numId w:val="11"/>
        </w:numPr>
        <w:tabs>
          <w:tab w:val="left" w:pos="709"/>
        </w:tabs>
        <w:spacing w:line="288" w:lineRule="auto"/>
        <w:jc w:val="both"/>
        <w:rPr>
          <w:rFonts w:cs="Arial"/>
          <w:b w:val="0"/>
          <w:bCs w:val="0"/>
          <w:sz w:val="22"/>
          <w:szCs w:val="22"/>
        </w:rPr>
      </w:pPr>
      <w:r>
        <w:rPr>
          <w:rFonts w:cs="Arial"/>
          <w:b w:val="0"/>
          <w:bCs w:val="0"/>
          <w:sz w:val="22"/>
          <w:szCs w:val="22"/>
        </w:rPr>
        <w:t>Debe t</w:t>
      </w:r>
      <w:r w:rsidR="003462C9" w:rsidRPr="00E909F4">
        <w:rPr>
          <w:rFonts w:cs="Arial"/>
          <w:b w:val="0"/>
          <w:bCs w:val="0"/>
          <w:sz w:val="22"/>
          <w:szCs w:val="22"/>
        </w:rPr>
        <w:t xml:space="preserve">ener una extensión de entre 4 y 5 páginas. </w:t>
      </w:r>
    </w:p>
    <w:p w14:paraId="22486BE9" w14:textId="5E2AB664" w:rsidR="000730E8" w:rsidRDefault="000730E8" w:rsidP="001B0A0E">
      <w:pPr>
        <w:pStyle w:val="Puesto"/>
        <w:numPr>
          <w:ilvl w:val="0"/>
          <w:numId w:val="11"/>
        </w:numPr>
        <w:tabs>
          <w:tab w:val="left" w:pos="709"/>
        </w:tabs>
        <w:spacing w:line="288" w:lineRule="auto"/>
        <w:jc w:val="both"/>
        <w:rPr>
          <w:rFonts w:cs="Arial"/>
          <w:b w:val="0"/>
          <w:bCs w:val="0"/>
          <w:sz w:val="22"/>
          <w:szCs w:val="22"/>
        </w:rPr>
      </w:pPr>
      <w:r>
        <w:rPr>
          <w:rFonts w:cs="Arial"/>
          <w:b w:val="0"/>
          <w:bCs w:val="0"/>
          <w:sz w:val="22"/>
          <w:szCs w:val="22"/>
        </w:rPr>
        <w:t xml:space="preserve">El texto en </w:t>
      </w:r>
      <w:r w:rsidRPr="000730E8">
        <w:rPr>
          <w:rFonts w:cs="Arial"/>
          <w:b w:val="0"/>
          <w:bCs w:val="0"/>
          <w:color w:val="4472C4" w:themeColor="accent1"/>
          <w:sz w:val="22"/>
          <w:szCs w:val="22"/>
        </w:rPr>
        <w:t xml:space="preserve">azul </w:t>
      </w:r>
      <w:r>
        <w:rPr>
          <w:rFonts w:cs="Arial"/>
          <w:b w:val="0"/>
          <w:bCs w:val="0"/>
          <w:sz w:val="22"/>
          <w:szCs w:val="22"/>
        </w:rPr>
        <w:t>incluido en los cuadros es a título informativo, recoge lo establecido en las bases de participación. Eliminar una vez cumplimentado el apartado.</w:t>
      </w:r>
    </w:p>
    <w:p w14:paraId="27A407A6" w14:textId="7C3DA075" w:rsidR="001B0A0E" w:rsidRPr="0068267B" w:rsidRDefault="001B0A0E" w:rsidP="001B0A0E">
      <w:pPr>
        <w:pStyle w:val="Puesto"/>
        <w:numPr>
          <w:ilvl w:val="0"/>
          <w:numId w:val="11"/>
        </w:numPr>
        <w:tabs>
          <w:tab w:val="left" w:pos="709"/>
        </w:tabs>
        <w:spacing w:line="288" w:lineRule="auto"/>
        <w:jc w:val="both"/>
        <w:rPr>
          <w:rFonts w:cs="Arial"/>
          <w:b w:val="0"/>
          <w:bCs w:val="0"/>
          <w:sz w:val="22"/>
          <w:szCs w:val="22"/>
        </w:rPr>
      </w:pPr>
      <w:r>
        <w:rPr>
          <w:rFonts w:cs="Arial"/>
          <w:b w:val="0"/>
          <w:bCs w:val="0"/>
          <w:sz w:val="22"/>
          <w:szCs w:val="22"/>
        </w:rPr>
        <w:t>Ajustar las casillas en función de la extensión del texto que se vaya a introducir.</w:t>
      </w:r>
    </w:p>
    <w:p w14:paraId="047B1BDF" w14:textId="122C0297" w:rsidR="003462C9" w:rsidRPr="006B07EB" w:rsidRDefault="00E909F4" w:rsidP="00D909A8">
      <w:pPr>
        <w:tabs>
          <w:tab w:val="left" w:pos="709"/>
        </w:tabs>
        <w:spacing w:before="360" w:after="360"/>
        <w:contextualSpacing/>
        <w:jc w:val="both"/>
        <w:rPr>
          <w:rFonts w:cs="Arial"/>
          <w:b/>
          <w:bCs/>
        </w:rPr>
      </w:pPr>
      <w:r w:rsidRPr="006B07EB">
        <w:rPr>
          <w:rFonts w:cs="Arial"/>
          <w:b/>
          <w:bCs/>
        </w:rPr>
        <w:t>DATOS OBLIGATORIOS:</w:t>
      </w:r>
    </w:p>
    <w:p w14:paraId="137DBB20" w14:textId="67890F30" w:rsidR="000730E8" w:rsidRPr="000730E8" w:rsidRDefault="003462C9" w:rsidP="00D909A8">
      <w:pPr>
        <w:pStyle w:val="Puesto"/>
        <w:numPr>
          <w:ilvl w:val="2"/>
          <w:numId w:val="2"/>
        </w:numPr>
        <w:tabs>
          <w:tab w:val="left" w:pos="709"/>
        </w:tabs>
        <w:spacing w:before="240" w:after="240"/>
        <w:contextualSpacing/>
        <w:jc w:val="both"/>
        <w:rPr>
          <w:rFonts w:cs="Arial"/>
          <w:sz w:val="22"/>
          <w:szCs w:val="22"/>
        </w:rPr>
      </w:pPr>
      <w:r w:rsidRPr="00E909F4">
        <w:rPr>
          <w:rFonts w:cs="Arial"/>
          <w:sz w:val="22"/>
          <w:szCs w:val="22"/>
        </w:rPr>
        <w:t>Sector de actividad del proyecto</w:t>
      </w:r>
      <w:r w:rsidR="000730E8">
        <w:rPr>
          <w:rFonts w:cs="Arial"/>
          <w:sz w:val="22"/>
          <w:szCs w:val="22"/>
        </w:rPr>
        <w:t>.</w:t>
      </w:r>
    </w:p>
    <w:p w14:paraId="0FB73226" w14:textId="621F4AE6" w:rsidR="000730E8" w:rsidRPr="00E909F4" w:rsidRDefault="00710A46" w:rsidP="00D909A8">
      <w:r w:rsidRPr="003462C9">
        <w:rPr>
          <w:rFonts w:cs="Arial"/>
          <w:b/>
          <w:bCs/>
          <w:noProof/>
        </w:rPr>
        <mc:AlternateContent>
          <mc:Choice Requires="wps">
            <w:drawing>
              <wp:inline distT="0" distB="0" distL="0" distR="0" wp14:anchorId="6589576F" wp14:editId="3E190DC2">
                <wp:extent cx="5489575" cy="959617"/>
                <wp:effectExtent l="0" t="0" r="15875" b="12065"/>
                <wp:docPr id="2" name="Cuadro de texto 2" descr="Caja de respuesta del sector de activid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959617"/>
                        </a:xfrm>
                        <a:prstGeom prst="rect">
                          <a:avLst/>
                        </a:prstGeom>
                        <a:solidFill>
                          <a:srgbClr val="FFFFFF"/>
                        </a:solidFill>
                        <a:ln w="9525">
                          <a:solidFill>
                            <a:srgbClr val="000000"/>
                          </a:solidFill>
                          <a:miter lim="800000"/>
                          <a:headEnd/>
                          <a:tailEnd/>
                        </a:ln>
                      </wps:spPr>
                      <wps:txbx>
                        <w:txbxContent>
                          <w:p w14:paraId="28AFAE23" w14:textId="77777777" w:rsidR="00710A46" w:rsidRDefault="00710A46" w:rsidP="00710A46"/>
                        </w:txbxContent>
                      </wps:txbx>
                      <wps:bodyPr rot="0" vert="horz" wrap="square" lIns="91440" tIns="45720" rIns="91440" bIns="45720" anchor="t" anchorCtr="0">
                        <a:noAutofit/>
                      </wps:bodyPr>
                    </wps:wsp>
                  </a:graphicData>
                </a:graphic>
              </wp:inline>
            </w:drawing>
          </mc:Choice>
          <mc:Fallback>
            <w:pict>
              <v:shapetype w14:anchorId="6589576F" id="_x0000_t202" coordsize="21600,21600" o:spt="202" path="m,l,21600r21600,l21600,xe">
                <v:stroke joinstyle="miter"/>
                <v:path gradientshapeok="t" o:connecttype="rect"/>
              </v:shapetype>
              <v:shape id="Cuadro de texto 2" o:spid="_x0000_s1026" type="#_x0000_t202" alt="Caja de respuesta del sector de actividad." style="width:432.25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I0DwIAAB8EAAAOAAAAZHJzL2Uyb0RvYy54bWysU9tu2zAMfR+wfxD0vjgJ4iYx4hRdugwD&#10;ugvQ7QNkWY6FSaImKbGzrx8lu2l2exmmB4EUqUPykNzc9lqRk3BeginpbDKlRBgOtTSHkn75vH+1&#10;osQHZmqmwIiSnoWnt9uXLzadLcQcWlC1cARBjC86W9I2BFtkmeet0MxPwAqDxgacZgFVd8hqxzpE&#10;1yqbT6c3WQeutg648B5f7wcj3Sb8phE8fGwaLwJRJcXcQrpduqt4Z9sNKw6O2VbyMQ32D1loJg0G&#10;vUDds8DI0cnfoLTkDjw0YcJBZ9A0kotUA1Yzm/5SzWPLrEi1IDneXmjy/w+Wfzg92k+OhP419NjA&#10;VIS3D8C/emJg1zJzEHfOQdcKVmPgWaQs66wvxq+Ral/4CFJ176HGJrNjgATUN05HVrBOgujYgPOF&#10;dNEHwvExX6zW+TKnhKNtna9vZssUghVPv63z4a0ATaJQUodNTejs9OBDzIYVTy4xmAcl671UKinu&#10;UO2UIyeGA7BPZ0T/yU0Z0sXo83wg4K8Q03T+BKFlwElWUpd0dXFiRaTtjanTnAUm1SBjysqMPEbq&#10;BhJDX/XoGPmsoD4jow6GicUNQ6EF952SDqe1pP7bkTlBiXpnsCvr2WIRxzspi3w5R8VdW6prCzMc&#10;oUoaKBnEXUgrEQkzcIfda2Qi9jmTMVecwsT3uDFxzK/15PW819sfAAAA//8DAFBLAwQUAAYACAAA&#10;ACEA++qAt9wAAAAFAQAADwAAAGRycy9kb3ducmV2LnhtbEyPwU7DMBBE70j8g7VIXFDrBNoQQpwK&#10;IYHoDVoEVzfZJhH2OthuGv6ehQtcRlrNaOZtuZqsESP60DtSkM4TEEi1a3pqFbxuH2Y5iBA1Ndo4&#10;QgVfGGBVnZ6UumjckV5w3MRWcAmFQivoYhwKKUPdodVh7gYk9vbOWx359K1svD5yuTXyMkkyaXVP&#10;vNDpAe87rD82B6sgXzyN72F99fxWZ3tzEy+ux8dPr9T52XR3CyLiFP/C8IPP6FAx084dqAnCKOBH&#10;4q+yl2eLJYgdh5ZpCrIq5X/66hsAAP//AwBQSwECLQAUAAYACAAAACEAtoM4kv4AAADhAQAAEwAA&#10;AAAAAAAAAAAAAAAAAAAAW0NvbnRlbnRfVHlwZXNdLnhtbFBLAQItABQABgAIAAAAIQA4/SH/1gAA&#10;AJQBAAALAAAAAAAAAAAAAAAAAC8BAABfcmVscy8ucmVsc1BLAQItABQABgAIAAAAIQAU5MI0DwIA&#10;AB8EAAAOAAAAAAAAAAAAAAAAAC4CAABkcnMvZTJvRG9jLnhtbFBLAQItABQABgAIAAAAIQD76oC3&#10;3AAAAAUBAAAPAAAAAAAAAAAAAAAAAGkEAABkcnMvZG93bnJldi54bWxQSwUGAAAAAAQABADzAAAA&#10;cgUAAAAA&#10;">
                <v:textbox>
                  <w:txbxContent>
                    <w:p w14:paraId="28AFAE23" w14:textId="77777777" w:rsidR="00710A46" w:rsidRDefault="00710A46" w:rsidP="00710A46"/>
                  </w:txbxContent>
                </v:textbox>
                <w10:anchorlock/>
              </v:shape>
            </w:pict>
          </mc:Fallback>
        </mc:AlternateContent>
      </w:r>
    </w:p>
    <w:p w14:paraId="2D42E40E" w14:textId="619A5D87" w:rsidR="003462C9" w:rsidRDefault="003462C9" w:rsidP="00710A46">
      <w:pPr>
        <w:pStyle w:val="Puesto"/>
        <w:numPr>
          <w:ilvl w:val="2"/>
          <w:numId w:val="2"/>
        </w:numPr>
        <w:tabs>
          <w:tab w:val="left" w:pos="709"/>
        </w:tabs>
        <w:spacing w:before="240" w:after="240"/>
        <w:jc w:val="both"/>
        <w:rPr>
          <w:rFonts w:cs="Arial"/>
          <w:sz w:val="22"/>
          <w:szCs w:val="22"/>
        </w:rPr>
      </w:pPr>
      <w:r w:rsidRPr="00E909F4">
        <w:rPr>
          <w:rFonts w:cs="Arial"/>
          <w:sz w:val="22"/>
          <w:szCs w:val="22"/>
        </w:rPr>
        <w:t>Descripción de la actividad empresarial.</w:t>
      </w:r>
    </w:p>
    <w:p w14:paraId="496E6006" w14:textId="68E71921" w:rsidR="00D909A8" w:rsidRPr="00710A46" w:rsidRDefault="00710A46" w:rsidP="00710A46">
      <w:pPr>
        <w:rPr>
          <w:rFonts w:cs="Arial"/>
          <w:b/>
          <w:bCs/>
          <w:noProof/>
        </w:rPr>
      </w:pPr>
      <w:r w:rsidRPr="003462C9">
        <w:rPr>
          <w:rFonts w:cs="Arial"/>
          <w:b/>
          <w:bCs/>
          <w:noProof/>
        </w:rPr>
        <mc:AlternateContent>
          <mc:Choice Requires="wps">
            <w:drawing>
              <wp:inline distT="0" distB="0" distL="0" distR="0" wp14:anchorId="04BBEE8B" wp14:editId="36CB3C5D">
                <wp:extent cx="5489575" cy="1645920"/>
                <wp:effectExtent l="0" t="0" r="15875" b="11430"/>
                <wp:docPr id="3" name="Cuadro de texto 3" descr="Caja de respuesta de la actividad empresar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645920"/>
                        </a:xfrm>
                        <a:prstGeom prst="rect">
                          <a:avLst/>
                        </a:prstGeom>
                        <a:solidFill>
                          <a:srgbClr val="FFFFFF"/>
                        </a:solidFill>
                        <a:ln w="9525">
                          <a:solidFill>
                            <a:srgbClr val="000000"/>
                          </a:solidFill>
                          <a:miter lim="800000"/>
                          <a:headEnd/>
                          <a:tailEnd/>
                        </a:ln>
                      </wps:spPr>
                      <wps:txbx>
                        <w:txbxContent>
                          <w:p w14:paraId="32169046" w14:textId="77777777" w:rsidR="00916F9B" w:rsidRDefault="00916F9B" w:rsidP="00710A46"/>
                        </w:txbxContent>
                      </wps:txbx>
                      <wps:bodyPr rot="0" vert="horz" wrap="square" lIns="91440" tIns="45720" rIns="91440" bIns="45720" anchor="t" anchorCtr="0">
                        <a:noAutofit/>
                      </wps:bodyPr>
                    </wps:wsp>
                  </a:graphicData>
                </a:graphic>
              </wp:inline>
            </w:drawing>
          </mc:Choice>
          <mc:Fallback>
            <w:pict>
              <v:shape w14:anchorId="04BBEE8B" id="Cuadro de texto 3" o:spid="_x0000_s1027" type="#_x0000_t202" alt="Caja de respuesta de la actividad empresarial." style="width:432.25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6pFQIAACcEAAAOAAAAZHJzL2Uyb0RvYy54bWysk99v2yAQx98n7X9AvC9OorhtrDhVly7T&#10;pO6H1O0POGMco2GOAYmd/fU7iJtG3fYyjQfEcfDl7nPH6nboNDtI5xWaks8mU86kEVgrsyv5t6/b&#10;Nzec+QCmBo1GlvwoPb9dv3616m0h59iirqVjJGJ80duStyHYIsu8aGUHfoJWGnI26DoIZLpdVjvo&#10;Sb3T2Xw6vcp6dLV1KKT3tHt/cvJ10m8aKcLnpvEyMF1yii2k2aW5inO2XkGxc2BbJcYw4B+i6EAZ&#10;evQsdQ8B2N6p36Q6JRx6bMJEYJdh0yghUw6UzWz6IpvHFqxMuRAcb8+Y/P+TFZ8Oj/aLY2F4iwMV&#10;MCXh7QOK754Z3LRgdvLOOexbCTU9PIvIst76YrwaUfvCR5Gq/4g1FRn2AZPQ0LguUqE8GalTAY5n&#10;6HIITNBmvrhZ5tc5Z4J8s6tFvpynsmRQPF23zof3EjsWFyV3VNUkD4cHH2I4UDwdia951KreKq2T&#10;4XbVRjt2AOqAbRopgxfHtGF9yZf5PD8R+KvENI0/SXQqUCtr1ZX85nwIisjtnalTowVQ+rSmkLUZ&#10;QUZ2J4phqAam6pFy5FphfSSyDk+dSz+NFi26n5z11LUl9z/24CRn+oOh6ixni0Vs82Qs8mtCydyl&#10;p7r0gBEkVfLA2Wm5CelrRG4G76iKjUp8nyMZQ6ZuTNjHnxPb/dJOp57/9/oXAAAA//8DAFBLAwQU&#10;AAYACAAAACEAoBd1sN0AAAAFAQAADwAAAGRycy9kb3ducmV2LnhtbEyPwU7DMBBE70j8g7VIXBB1&#10;CG1IQ5wKIYHKrbQVXN14m0TY62C7afh7DJf2stJoRjNvy8VoNBvQ+c6SgLtJAgyptqqjRsB283Kb&#10;A/NBkpLaEgr4QQ+L6vKilIWyR3rHYR0aFkvIF1JAG0JfcO7rFo30E9sjRW9vnZEhStdw5eQxlhvN&#10;0yTJuJEdxYVW9vjcYv21PhgB+XQ5fPq3+9VHne31PNw8DK/fTojrq/HpEVjAMZzC8Icf0aGKTDt7&#10;IOWZFhAfCf83enk2nQHbCUhn8xR4VfJz+uoXAAD//wMAUEsBAi0AFAAGAAgAAAAhALaDOJL+AAAA&#10;4QEAABMAAAAAAAAAAAAAAAAAAAAAAFtDb250ZW50X1R5cGVzXS54bWxQSwECLQAUAAYACAAAACEA&#10;OP0h/9YAAACUAQAACwAAAAAAAAAAAAAAAAAvAQAAX3JlbHMvLnJlbHNQSwECLQAUAAYACAAAACEA&#10;6IL+qRUCAAAnBAAADgAAAAAAAAAAAAAAAAAuAgAAZHJzL2Uyb0RvYy54bWxQSwECLQAUAAYACAAA&#10;ACEAoBd1sN0AAAAFAQAADwAAAAAAAAAAAAAAAABvBAAAZHJzL2Rvd25yZXYueG1sUEsFBgAAAAAE&#10;AAQA8wAAAHkFAAAAAA==&#10;">
                <v:textbox>
                  <w:txbxContent>
                    <w:p w14:paraId="32169046" w14:textId="77777777" w:rsidR="00916F9B" w:rsidRDefault="00916F9B" w:rsidP="00710A46"/>
                  </w:txbxContent>
                </v:textbox>
                <w10:anchorlock/>
              </v:shape>
            </w:pict>
          </mc:Fallback>
        </mc:AlternateContent>
      </w:r>
    </w:p>
    <w:p w14:paraId="0E3654F3" w14:textId="51EFE5E5" w:rsidR="003462C9" w:rsidRDefault="00E909F4" w:rsidP="00710A46">
      <w:pPr>
        <w:pStyle w:val="Puesto"/>
        <w:numPr>
          <w:ilvl w:val="2"/>
          <w:numId w:val="2"/>
        </w:numPr>
        <w:tabs>
          <w:tab w:val="left" w:pos="709"/>
        </w:tabs>
        <w:spacing w:before="240" w:after="240"/>
        <w:jc w:val="both"/>
        <w:rPr>
          <w:rFonts w:cs="Arial"/>
          <w:sz w:val="22"/>
          <w:szCs w:val="22"/>
        </w:rPr>
      </w:pPr>
      <w:r>
        <w:rPr>
          <w:rFonts w:cs="Arial"/>
          <w:sz w:val="22"/>
          <w:szCs w:val="22"/>
        </w:rPr>
        <w:t>I</w:t>
      </w:r>
      <w:r w:rsidR="003462C9" w:rsidRPr="00E909F4">
        <w:rPr>
          <w:rFonts w:cs="Arial"/>
          <w:sz w:val="22"/>
          <w:szCs w:val="22"/>
        </w:rPr>
        <w:t>ndicar el número de socios, si son hombres o mujeres y el porcentaje de participación de cada una de ellas</w:t>
      </w:r>
      <w:r w:rsidRPr="00E909F4">
        <w:rPr>
          <w:rFonts w:cs="Arial"/>
          <w:sz w:val="22"/>
          <w:szCs w:val="22"/>
        </w:rPr>
        <w:t>.</w:t>
      </w:r>
    </w:p>
    <w:p w14:paraId="2F82896F" w14:textId="4E9E8D2C" w:rsidR="006B07EB" w:rsidRDefault="00710A46" w:rsidP="006B07EB">
      <w:pPr>
        <w:pStyle w:val="Puesto"/>
        <w:tabs>
          <w:tab w:val="left" w:pos="709"/>
        </w:tabs>
        <w:spacing w:after="120" w:line="288" w:lineRule="auto"/>
        <w:contextualSpacing/>
        <w:jc w:val="left"/>
        <w:rPr>
          <w:rFonts w:cs="Arial"/>
          <w:sz w:val="22"/>
          <w:szCs w:val="22"/>
        </w:rPr>
      </w:pPr>
      <w:r w:rsidRPr="003462C9">
        <w:rPr>
          <w:rFonts w:cs="Arial"/>
          <w:b w:val="0"/>
          <w:bCs w:val="0"/>
          <w:noProof/>
          <w:sz w:val="22"/>
          <w:szCs w:val="22"/>
        </w:rPr>
        <mc:AlternateContent>
          <mc:Choice Requires="wps">
            <w:drawing>
              <wp:inline distT="0" distB="0" distL="0" distR="0" wp14:anchorId="339AADF9" wp14:editId="7B081B3D">
                <wp:extent cx="5489575" cy="1938528"/>
                <wp:effectExtent l="0" t="0" r="15875" b="24130"/>
                <wp:docPr id="16" name="Cuadro de texto 2" descr="Caja de respuesta del número de socios y porcentaje de participació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938528"/>
                        </a:xfrm>
                        <a:prstGeom prst="rect">
                          <a:avLst/>
                        </a:prstGeom>
                        <a:solidFill>
                          <a:srgbClr val="FFFFFF"/>
                        </a:solidFill>
                        <a:ln w="9525">
                          <a:solidFill>
                            <a:srgbClr val="000000"/>
                          </a:solidFill>
                          <a:miter lim="800000"/>
                          <a:headEnd/>
                          <a:tailEnd/>
                        </a:ln>
                      </wps:spPr>
                      <wps:txbx>
                        <w:txbxContent>
                          <w:p w14:paraId="21B6FCB7" w14:textId="77777777" w:rsidR="00710A46" w:rsidRPr="000730E8" w:rsidRDefault="00710A46" w:rsidP="00710A46">
                            <w:pPr>
                              <w:pStyle w:val="Puesto"/>
                              <w:tabs>
                                <w:tab w:val="left" w:pos="709"/>
                              </w:tabs>
                              <w:spacing w:after="120" w:line="288" w:lineRule="auto"/>
                              <w:contextualSpacing/>
                              <w:jc w:val="both"/>
                              <w:rPr>
                                <w:rFonts w:cs="Arial"/>
                                <w:color w:val="4472C4" w:themeColor="accent1"/>
                                <w:sz w:val="18"/>
                                <w:szCs w:val="18"/>
                              </w:rPr>
                            </w:pPr>
                            <w:r w:rsidRPr="000730E8">
                              <w:rPr>
                                <w:rFonts w:cs="Arial"/>
                                <w:color w:val="4472C4" w:themeColor="accent1"/>
                                <w:sz w:val="18"/>
                                <w:szCs w:val="18"/>
                              </w:rPr>
                              <w:t xml:space="preserve">Consideraciones </w:t>
                            </w:r>
                            <w:r>
                              <w:rPr>
                                <w:rFonts w:cs="Arial"/>
                                <w:color w:val="4472C4" w:themeColor="accent1"/>
                                <w:sz w:val="18"/>
                                <w:szCs w:val="18"/>
                              </w:rPr>
                              <w:t>(e</w:t>
                            </w:r>
                            <w:r w:rsidRPr="00511DB2">
                              <w:rPr>
                                <w:rFonts w:cs="Arial"/>
                                <w:color w:val="4472C4" w:themeColor="accent1"/>
                                <w:sz w:val="18"/>
                                <w:szCs w:val="18"/>
                              </w:rPr>
                              <w:t>liminar una vez cumplimentado el apartado</w:t>
                            </w:r>
                            <w:r>
                              <w:rPr>
                                <w:rFonts w:cs="Arial"/>
                                <w:color w:val="4472C4" w:themeColor="accent1"/>
                                <w:sz w:val="18"/>
                                <w:szCs w:val="18"/>
                              </w:rPr>
                              <w:t>):</w:t>
                            </w:r>
                          </w:p>
                          <w:p w14:paraId="0409AEBC" w14:textId="77777777" w:rsidR="00710A46" w:rsidRPr="000730E8" w:rsidRDefault="00710A46" w:rsidP="00710A46">
                            <w:pPr>
                              <w:pStyle w:val="Puesto"/>
                              <w:tabs>
                                <w:tab w:val="left" w:pos="709"/>
                              </w:tabs>
                              <w:spacing w:after="120" w:line="288" w:lineRule="auto"/>
                              <w:contextualSpacing/>
                              <w:jc w:val="both"/>
                              <w:rPr>
                                <w:rFonts w:cs="Arial"/>
                                <w:b w:val="0"/>
                                <w:bCs w:val="0"/>
                                <w:color w:val="4472C4" w:themeColor="accent1"/>
                                <w:sz w:val="18"/>
                                <w:szCs w:val="18"/>
                              </w:rPr>
                            </w:pPr>
                            <w:r w:rsidRPr="000730E8">
                              <w:rPr>
                                <w:rFonts w:cs="Arial"/>
                                <w:b w:val="0"/>
                                <w:bCs w:val="0"/>
                                <w:color w:val="4472C4" w:themeColor="accent1"/>
                                <w:sz w:val="18"/>
                                <w:szCs w:val="18"/>
                              </w:rPr>
                              <w:t>Indicar la forma jurídica de la empresa.</w:t>
                            </w:r>
                          </w:p>
                          <w:p w14:paraId="0CB31E50" w14:textId="752ADBF9" w:rsidR="00710A46" w:rsidRPr="000D7846" w:rsidRDefault="00710A46" w:rsidP="000D7846">
                            <w:pPr>
                              <w:pStyle w:val="Puesto"/>
                              <w:tabs>
                                <w:tab w:val="left" w:pos="709"/>
                              </w:tabs>
                              <w:spacing w:after="120" w:line="288" w:lineRule="auto"/>
                              <w:contextualSpacing/>
                              <w:jc w:val="both"/>
                              <w:rPr>
                                <w:rFonts w:cs="Arial"/>
                                <w:b w:val="0"/>
                                <w:bCs w:val="0"/>
                                <w:color w:val="4472C4" w:themeColor="accent1"/>
                                <w:sz w:val="18"/>
                                <w:szCs w:val="18"/>
                              </w:rPr>
                            </w:pPr>
                            <w:r w:rsidRPr="000730E8">
                              <w:rPr>
                                <w:rFonts w:cs="Arial"/>
                                <w:b w:val="0"/>
                                <w:bCs w:val="0"/>
                                <w:color w:val="4472C4" w:themeColor="accent1"/>
                                <w:sz w:val="18"/>
                                <w:szCs w:val="18"/>
                              </w:rPr>
                              <w:t>En el caso de las personas jurídicas, comunidades de bienes y sociedades civiles, indicar el número de socios, si son hombres o mujeres y el porcentaje de participación de cada una de ellas (indispensable para comprobar el cumplimiento del apartado 5.3).</w:t>
                            </w:r>
                          </w:p>
                        </w:txbxContent>
                      </wps:txbx>
                      <wps:bodyPr rot="0" vert="horz" wrap="square" lIns="91440" tIns="45720" rIns="91440" bIns="45720" anchor="t" anchorCtr="0">
                        <a:noAutofit/>
                      </wps:bodyPr>
                    </wps:wsp>
                  </a:graphicData>
                </a:graphic>
              </wp:inline>
            </w:drawing>
          </mc:Choice>
          <mc:Fallback>
            <w:pict>
              <v:shape w14:anchorId="339AADF9" id="_x0000_s1028" type="#_x0000_t202" alt="Caja de respuesta del número de socios y porcentaje de participación." style="width:432.25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cFgIAACcEAAAOAAAAZHJzL2Uyb0RvYy54bWysU9tu2zAMfR+wfxD0vjjx4jUx4hRdugwD&#10;ugvQ7QNkSY6FyaImKbG7rx8lu2l2exmmB4EUqUPykNxcD50mJ+m8AlPRxWxOiTQchDKHin75vH+x&#10;osQHZgTTYGRFH6Sn19vnzza9LWUOLWghHUEQ48veVrQNwZZZ5nkrO+ZnYKVBYwOuYwFVd8iEYz2i&#10;dzrL5/NXWQ9OWAdceo+vt6ORbhN+00gePjaNl4HoimJuId0u3XW8s+2GlQfHbKv4lAb7hyw6pgwG&#10;PUPdssDI0anfoDrFHXhowoxDl0HTKC5TDVjNYv5LNfctszLVguR4e6bJ/z9Y/uF0bz85EobXMGAD&#10;UxHe3gH/6omBXcvMQd44B30rmcDAi0hZ1ltfTl8j1b70EaTu34PAJrNjgAQ0NK6LrGCdBNGxAQ9n&#10;0uUQCMfHYrlaF1cFJRxti/XLVZGvUgxWPn63zoe3EjoShYo67GqCZ6c7H2I6rHx0idE8aCX2Suuk&#10;uEO9046cGE7APp0J/Sc3bUhf0XWRFyMDf4WYp/MniE4FHGWtuoquzk6sjLy9MSINWmBKjzKmrM1E&#10;ZORuZDEM9UCUqGgeA0ReaxAPyKyDcXJx01BowX2npMepraj/dmROUqLfGezOerFcxjFPyrK4ylFx&#10;l5b60sIMR6iKBkpGcRfSakTeDNxgFxuV+H3KZEoZpzHRPm1OHPdLPXk97ff2BwAAAP//AwBQSwME&#10;FAAGAAgAAAAhAPZJqi7dAAAABQEAAA8AAABkcnMvZG93bnJldi54bWxMj8FOwzAQRO9I/IO1SFxQ&#10;65S0IYQ4FUIC0VtpEVzdeJtEtdfBdtPw95he4LLSaEYzb8vlaDQb0PnOkoDZNAGGVFvVUSPgffs8&#10;yYH5IElJbQkFfKOHZXV5UcpC2RO94bAJDYsl5AspoA2hLzj3dYtG+qntkaK3t87IEKVruHLyFMuN&#10;5rdJknEjO4oLrezxqcX6sDkaAfn8dfj0q3T9UWd7fR9u7oaXLyfE9dX4+AAs4Bj+wvCLH9Ghikw7&#10;eyTlmRYQHwnnG708my+A7QSkySIFXpX8P331AwAA//8DAFBLAQItABQABgAIAAAAIQC2gziS/gAA&#10;AOEBAAATAAAAAAAAAAAAAAAAAAAAAABbQ29udGVudF9UeXBlc10ueG1sUEsBAi0AFAAGAAgAAAAh&#10;ADj9If/WAAAAlAEAAAsAAAAAAAAAAAAAAAAALwEAAF9yZWxzLy5yZWxzUEsBAi0AFAAGAAgAAAAh&#10;AES/+JwWAgAAJwQAAA4AAAAAAAAAAAAAAAAALgIAAGRycy9lMm9Eb2MueG1sUEsBAi0AFAAGAAgA&#10;AAAhAPZJqi7dAAAABQEAAA8AAAAAAAAAAAAAAAAAcAQAAGRycy9kb3ducmV2LnhtbFBLBQYAAAAA&#10;BAAEAPMAAAB6BQAAAAA=&#10;">
                <v:textbox>
                  <w:txbxContent>
                    <w:p w14:paraId="21B6FCB7" w14:textId="77777777" w:rsidR="00710A46" w:rsidRPr="000730E8" w:rsidRDefault="00710A46" w:rsidP="00710A46">
                      <w:pPr>
                        <w:pStyle w:val="Puesto"/>
                        <w:tabs>
                          <w:tab w:val="left" w:pos="709"/>
                        </w:tabs>
                        <w:spacing w:after="120" w:line="288" w:lineRule="auto"/>
                        <w:contextualSpacing/>
                        <w:jc w:val="both"/>
                        <w:rPr>
                          <w:rFonts w:cs="Arial"/>
                          <w:color w:val="4472C4" w:themeColor="accent1"/>
                          <w:sz w:val="18"/>
                          <w:szCs w:val="18"/>
                        </w:rPr>
                      </w:pPr>
                      <w:r w:rsidRPr="000730E8">
                        <w:rPr>
                          <w:rFonts w:cs="Arial"/>
                          <w:color w:val="4472C4" w:themeColor="accent1"/>
                          <w:sz w:val="18"/>
                          <w:szCs w:val="18"/>
                        </w:rPr>
                        <w:t xml:space="preserve">Consideraciones </w:t>
                      </w:r>
                      <w:r>
                        <w:rPr>
                          <w:rFonts w:cs="Arial"/>
                          <w:color w:val="4472C4" w:themeColor="accent1"/>
                          <w:sz w:val="18"/>
                          <w:szCs w:val="18"/>
                        </w:rPr>
                        <w:t>(e</w:t>
                      </w:r>
                      <w:r w:rsidRPr="00511DB2">
                        <w:rPr>
                          <w:rFonts w:cs="Arial"/>
                          <w:color w:val="4472C4" w:themeColor="accent1"/>
                          <w:sz w:val="18"/>
                          <w:szCs w:val="18"/>
                        </w:rPr>
                        <w:t>liminar una vez cumplimentado el apartado</w:t>
                      </w:r>
                      <w:r>
                        <w:rPr>
                          <w:rFonts w:cs="Arial"/>
                          <w:color w:val="4472C4" w:themeColor="accent1"/>
                          <w:sz w:val="18"/>
                          <w:szCs w:val="18"/>
                        </w:rPr>
                        <w:t>):</w:t>
                      </w:r>
                    </w:p>
                    <w:p w14:paraId="0409AEBC" w14:textId="77777777" w:rsidR="00710A46" w:rsidRPr="000730E8" w:rsidRDefault="00710A46" w:rsidP="00710A46">
                      <w:pPr>
                        <w:pStyle w:val="Puesto"/>
                        <w:tabs>
                          <w:tab w:val="left" w:pos="709"/>
                        </w:tabs>
                        <w:spacing w:after="120" w:line="288" w:lineRule="auto"/>
                        <w:contextualSpacing/>
                        <w:jc w:val="both"/>
                        <w:rPr>
                          <w:rFonts w:cs="Arial"/>
                          <w:b w:val="0"/>
                          <w:bCs w:val="0"/>
                          <w:color w:val="4472C4" w:themeColor="accent1"/>
                          <w:sz w:val="18"/>
                          <w:szCs w:val="18"/>
                        </w:rPr>
                      </w:pPr>
                      <w:r w:rsidRPr="000730E8">
                        <w:rPr>
                          <w:rFonts w:cs="Arial"/>
                          <w:b w:val="0"/>
                          <w:bCs w:val="0"/>
                          <w:color w:val="4472C4" w:themeColor="accent1"/>
                          <w:sz w:val="18"/>
                          <w:szCs w:val="18"/>
                        </w:rPr>
                        <w:t>Indicar la forma jurídica de la empresa.</w:t>
                      </w:r>
                    </w:p>
                    <w:p w14:paraId="0CB31E50" w14:textId="752ADBF9" w:rsidR="00710A46" w:rsidRPr="000D7846" w:rsidRDefault="00710A46" w:rsidP="000D7846">
                      <w:pPr>
                        <w:pStyle w:val="Puesto"/>
                        <w:tabs>
                          <w:tab w:val="left" w:pos="709"/>
                        </w:tabs>
                        <w:spacing w:after="120" w:line="288" w:lineRule="auto"/>
                        <w:contextualSpacing/>
                        <w:jc w:val="both"/>
                        <w:rPr>
                          <w:rFonts w:cs="Arial"/>
                          <w:b w:val="0"/>
                          <w:bCs w:val="0"/>
                          <w:color w:val="4472C4" w:themeColor="accent1"/>
                          <w:sz w:val="18"/>
                          <w:szCs w:val="18"/>
                        </w:rPr>
                      </w:pPr>
                      <w:r w:rsidRPr="000730E8">
                        <w:rPr>
                          <w:rFonts w:cs="Arial"/>
                          <w:b w:val="0"/>
                          <w:bCs w:val="0"/>
                          <w:color w:val="4472C4" w:themeColor="accent1"/>
                          <w:sz w:val="18"/>
                          <w:szCs w:val="18"/>
                        </w:rPr>
                        <w:t>En el caso de las personas jurídicas, comunidades de bienes y sociedades civiles, indicar el número de socios, si son hombres o mujeres y el porcentaje de participación de cada una de ellas (indispensable para comprobar el cumplimiento del apartado 5.3).</w:t>
                      </w:r>
                    </w:p>
                  </w:txbxContent>
                </v:textbox>
                <w10:anchorlock/>
              </v:shape>
            </w:pict>
          </mc:Fallback>
        </mc:AlternateContent>
      </w:r>
    </w:p>
    <w:p w14:paraId="2CCB41A5" w14:textId="1C6A383F" w:rsidR="003462C9" w:rsidRPr="00E909F4" w:rsidRDefault="003462C9" w:rsidP="00710A46">
      <w:pPr>
        <w:pStyle w:val="Puesto"/>
        <w:numPr>
          <w:ilvl w:val="2"/>
          <w:numId w:val="2"/>
        </w:numPr>
        <w:tabs>
          <w:tab w:val="left" w:pos="709"/>
        </w:tabs>
        <w:spacing w:before="240" w:after="240"/>
        <w:jc w:val="both"/>
        <w:rPr>
          <w:rFonts w:cs="Arial"/>
          <w:sz w:val="22"/>
          <w:szCs w:val="22"/>
        </w:rPr>
      </w:pPr>
      <w:bookmarkStart w:id="0" w:name="_Hlk152671591"/>
      <w:r w:rsidRPr="00E909F4">
        <w:rPr>
          <w:rFonts w:cs="Arial"/>
          <w:sz w:val="22"/>
          <w:szCs w:val="22"/>
        </w:rPr>
        <w:t>Fecha de inicio de actividad o de nueva línea de negocio</w:t>
      </w:r>
      <w:bookmarkEnd w:id="0"/>
      <w:r w:rsidRPr="00E909F4">
        <w:rPr>
          <w:rFonts w:cs="Arial"/>
          <w:sz w:val="22"/>
          <w:szCs w:val="22"/>
        </w:rPr>
        <w:t>.</w:t>
      </w:r>
    </w:p>
    <w:p w14:paraId="790E204E" w14:textId="2F674C1D" w:rsidR="00A61F7E" w:rsidRDefault="00710A46" w:rsidP="00E909F4">
      <w:pPr>
        <w:pStyle w:val="Puesto"/>
        <w:tabs>
          <w:tab w:val="left" w:pos="709"/>
        </w:tabs>
        <w:spacing w:after="120" w:line="288" w:lineRule="auto"/>
        <w:contextualSpacing/>
        <w:jc w:val="both"/>
        <w:rPr>
          <w:rFonts w:cs="Arial"/>
          <w:b w:val="0"/>
          <w:bCs w:val="0"/>
          <w:sz w:val="22"/>
          <w:szCs w:val="22"/>
        </w:rPr>
      </w:pPr>
      <w:bookmarkStart w:id="1" w:name="_Hlk152671622"/>
      <w:r w:rsidRPr="003462C9">
        <w:rPr>
          <w:rFonts w:cs="Arial"/>
          <w:b w:val="0"/>
          <w:bCs w:val="0"/>
          <w:noProof/>
          <w:sz w:val="22"/>
          <w:szCs w:val="22"/>
        </w:rPr>
        <mc:AlternateContent>
          <mc:Choice Requires="wps">
            <w:drawing>
              <wp:inline distT="0" distB="0" distL="0" distR="0" wp14:anchorId="5B873933" wp14:editId="0127281B">
                <wp:extent cx="5489575" cy="959485"/>
                <wp:effectExtent l="0" t="0" r="15875" b="12065"/>
                <wp:docPr id="8" name="Cuadro de texto 8" descr="Caja de respuesta de la fecha de inicio de actividad o de la nueva idea de negoc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959485"/>
                        </a:xfrm>
                        <a:prstGeom prst="rect">
                          <a:avLst/>
                        </a:prstGeom>
                        <a:solidFill>
                          <a:srgbClr val="FFFFFF"/>
                        </a:solidFill>
                        <a:ln w="9525">
                          <a:solidFill>
                            <a:srgbClr val="000000"/>
                          </a:solidFill>
                          <a:miter lim="800000"/>
                          <a:headEnd/>
                          <a:tailEnd/>
                        </a:ln>
                      </wps:spPr>
                      <wps:txbx>
                        <w:txbxContent>
                          <w:p w14:paraId="08BA7BEC" w14:textId="77777777" w:rsidR="00710A46" w:rsidRDefault="00710A46" w:rsidP="00710A46"/>
                        </w:txbxContent>
                      </wps:txbx>
                      <wps:bodyPr rot="0" vert="horz" wrap="square" lIns="91440" tIns="45720" rIns="91440" bIns="45720" anchor="t" anchorCtr="0">
                        <a:noAutofit/>
                      </wps:bodyPr>
                    </wps:wsp>
                  </a:graphicData>
                </a:graphic>
              </wp:inline>
            </w:drawing>
          </mc:Choice>
          <mc:Fallback>
            <w:pict>
              <v:shape w14:anchorId="5B873933" id="Cuadro de texto 8" o:spid="_x0000_s1029" type="#_x0000_t202" alt="Caja de respuesta de la fecha de inicio de actividad o de la nueva idea de negocio." style="width:432.25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q0EwIAACYEAAAOAAAAZHJzL2Uyb0RvYy54bWysU9tu2zAMfR+wfxD0vjjJ4jUx4hRdugwD&#10;ugvQ7QNoWY6FyaImKbG7rx+luGl2exmmB4EUqUPykFxfD51mR+m8QlPy2WTKmTQCa2X2Jf/yefdi&#10;yZkPYGrQaGTJH6Tn15vnz9a9LeQcW9S1dIxAjC96W/I2BFtkmRet7MBP0EpDxgZdB4FUt89qBz2h&#10;dzqbT6evsh5dbR0K6T293p6MfJPwm0aK8LFpvAxMl5xyC+l26a7inW3WUOwd2FaJMQ34hyw6UIaC&#10;nqFuIQA7OPUbVKeEQ49NmAjsMmwaJWSqgaqZTX+p5r4FK1MtRI63Z5r8/4MVH4739pNjYXiNAzUw&#10;FeHtHYqvnhnctmD28sY57FsJNQWeRcqy3vpi/Bqp9oWPIFX/HmtqMhwCJqChcV1khepkhE4NeDiT&#10;LofABD3mi+Uqv8o5E2Rb5avFMk8hoHj8bZ0PbyV2LAold9TUhA7HOx9iNlA8usRgHrWqd0rrpLh9&#10;tdWOHYEGYJfOiP6Tmzasj9Hn+YmAv0JM0/kTRKcCTbJWXcmXZycoIm1vTJ3mLIDSJ5lS1mbkMVJ3&#10;IjEM1cBUXfKXMUCktcL6gYh1eBpcWjQSWnTfOetpaEvuvx3ASc70O0PNWc0WizjlSVnkV3NS3KWl&#10;urSAEQRV8sDZSdyGtBmRN4M31MRGJX6fMhlTpmFMtI+LE6f9Uk9eT+u9+QEAAP//AwBQSwMEFAAG&#10;AAgAAAAhAPvqgLfcAAAABQEAAA8AAABkcnMvZG93bnJldi54bWxMj8FOwzAQRO9I/IO1SFxQ6wTa&#10;EEKcCiGB6A1aBFc32SYR9jrYbhr+noULXEZazWjmbbmarBEj+tA7UpDOExBItWt6ahW8bh9mOYgQ&#10;NTXaOEIFXxhgVZ2elLpo3JFecNzEVnAJhUIr6GIcCilD3aHVYe4GJPb2zlsd+fStbLw+crk18jJJ&#10;Mml1T7zQ6QHvO6w/NgerIF88je9hffX8Vmd7cxMvrsfHT6/U+dl0dwsi4hT/wvCDz+hQMdPOHagJ&#10;wijgR+KvspdniyWIHYeWaQqyKuV/+uobAAD//wMAUEsBAi0AFAAGAAgAAAAhALaDOJL+AAAA4QEA&#10;ABMAAAAAAAAAAAAAAAAAAAAAAFtDb250ZW50X1R5cGVzXS54bWxQSwECLQAUAAYACAAAACEAOP0h&#10;/9YAAACUAQAACwAAAAAAAAAAAAAAAAAvAQAAX3JlbHMvLnJlbHNQSwECLQAUAAYACAAAACEAacpa&#10;tBMCAAAmBAAADgAAAAAAAAAAAAAAAAAuAgAAZHJzL2Uyb0RvYy54bWxQSwECLQAUAAYACAAAACEA&#10;++qAt9wAAAAFAQAADwAAAAAAAAAAAAAAAABtBAAAZHJzL2Rvd25yZXYueG1sUEsFBgAAAAAEAAQA&#10;8wAAAHYFAAAAAA==&#10;">
                <v:textbox>
                  <w:txbxContent>
                    <w:p w14:paraId="08BA7BEC" w14:textId="77777777" w:rsidR="00710A46" w:rsidRDefault="00710A46" w:rsidP="00710A46"/>
                  </w:txbxContent>
                </v:textbox>
                <w10:anchorlock/>
              </v:shape>
            </w:pict>
          </mc:Fallback>
        </mc:AlternateContent>
      </w:r>
    </w:p>
    <w:p w14:paraId="047B385D" w14:textId="3F0E29BC" w:rsidR="00710A46" w:rsidRDefault="00710A46" w:rsidP="00710A46">
      <w:pPr>
        <w:pStyle w:val="Puesto"/>
        <w:numPr>
          <w:ilvl w:val="2"/>
          <w:numId w:val="2"/>
        </w:numPr>
        <w:tabs>
          <w:tab w:val="left" w:pos="709"/>
        </w:tabs>
        <w:spacing w:before="240" w:after="240"/>
        <w:jc w:val="both"/>
        <w:rPr>
          <w:rFonts w:cs="Arial"/>
          <w:sz w:val="22"/>
          <w:szCs w:val="22"/>
        </w:rPr>
      </w:pPr>
      <w:r w:rsidRPr="007444A2">
        <w:rPr>
          <w:rFonts w:cs="Arial"/>
          <w:sz w:val="22"/>
          <w:szCs w:val="22"/>
        </w:rPr>
        <w:t>Cronogram</w:t>
      </w:r>
      <w:r w:rsidRPr="00DD4D12">
        <w:rPr>
          <w:rFonts w:cs="Arial"/>
          <w:sz w:val="22"/>
          <w:szCs w:val="22"/>
        </w:rPr>
        <w:t>a</w:t>
      </w:r>
      <w:r>
        <w:rPr>
          <w:rFonts w:cs="Arial"/>
          <w:sz w:val="22"/>
          <w:szCs w:val="22"/>
        </w:rPr>
        <w:t xml:space="preserve"> de evolución de facturación</w:t>
      </w:r>
      <w:r w:rsidRPr="00DD4D12">
        <w:rPr>
          <w:rFonts w:cs="Arial"/>
          <w:sz w:val="22"/>
          <w:szCs w:val="22"/>
        </w:rPr>
        <w:t>.</w:t>
      </w:r>
    </w:p>
    <w:p w14:paraId="7169E7B8" w14:textId="12960CEF" w:rsidR="000D7846" w:rsidRDefault="00710A46" w:rsidP="00710A46">
      <w:pPr>
        <w:pStyle w:val="Puesto"/>
        <w:tabs>
          <w:tab w:val="left" w:pos="709"/>
        </w:tabs>
        <w:spacing w:after="120" w:line="288" w:lineRule="auto"/>
        <w:contextualSpacing/>
        <w:jc w:val="both"/>
        <w:rPr>
          <w:rFonts w:cs="Arial"/>
          <w:b w:val="0"/>
          <w:bCs w:val="0"/>
          <w:sz w:val="22"/>
          <w:szCs w:val="22"/>
        </w:rPr>
      </w:pPr>
      <w:r w:rsidRPr="003462C9">
        <w:rPr>
          <w:rFonts w:cs="Arial"/>
          <w:b w:val="0"/>
          <w:bCs w:val="0"/>
          <w:noProof/>
          <w:sz w:val="22"/>
          <w:szCs w:val="22"/>
        </w:rPr>
        <mc:AlternateContent>
          <mc:Choice Requires="wps">
            <w:drawing>
              <wp:inline distT="0" distB="0" distL="0" distR="0" wp14:anchorId="0EAA1771" wp14:editId="3D4A187B">
                <wp:extent cx="5489575" cy="6751930"/>
                <wp:effectExtent l="0" t="0" r="15875" b="1143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6751930"/>
                        </a:xfrm>
                        <a:prstGeom prst="rect">
                          <a:avLst/>
                        </a:prstGeom>
                        <a:solidFill>
                          <a:srgbClr val="FFFFFF"/>
                        </a:solidFill>
                        <a:ln w="9525">
                          <a:solidFill>
                            <a:srgbClr val="000000"/>
                          </a:solidFill>
                          <a:miter lim="800000"/>
                          <a:headEnd/>
                          <a:tailEnd/>
                        </a:ln>
                      </wps:spPr>
                      <wps:txbx>
                        <w:txbxContent>
                          <w:p w14:paraId="4B6C0671" w14:textId="77777777" w:rsidR="00710A46" w:rsidRPr="000730E8" w:rsidRDefault="00710A46" w:rsidP="00710A46">
                            <w:pPr>
                              <w:pStyle w:val="Puesto"/>
                              <w:tabs>
                                <w:tab w:val="left" w:pos="709"/>
                              </w:tabs>
                              <w:spacing w:after="120" w:line="288" w:lineRule="auto"/>
                              <w:contextualSpacing/>
                              <w:jc w:val="both"/>
                              <w:rPr>
                                <w:rFonts w:cs="Arial"/>
                                <w:color w:val="4472C4" w:themeColor="accent1"/>
                                <w:sz w:val="18"/>
                                <w:szCs w:val="18"/>
                              </w:rPr>
                            </w:pPr>
                            <w:r w:rsidRPr="000730E8">
                              <w:rPr>
                                <w:rFonts w:cs="Arial"/>
                                <w:color w:val="4472C4" w:themeColor="accent1"/>
                                <w:sz w:val="18"/>
                                <w:szCs w:val="18"/>
                              </w:rPr>
                              <w:t>Consideraciones</w:t>
                            </w:r>
                            <w:r>
                              <w:rPr>
                                <w:rFonts w:cs="Arial"/>
                                <w:color w:val="4472C4" w:themeColor="accent1"/>
                                <w:sz w:val="18"/>
                                <w:szCs w:val="18"/>
                              </w:rPr>
                              <w:t xml:space="preserve"> (e</w:t>
                            </w:r>
                            <w:r w:rsidRPr="00511DB2">
                              <w:rPr>
                                <w:rFonts w:cs="Arial"/>
                                <w:color w:val="4472C4" w:themeColor="accent1"/>
                                <w:sz w:val="18"/>
                                <w:szCs w:val="18"/>
                              </w:rPr>
                              <w:t>liminar una vez cumplimentado el apartado</w:t>
                            </w:r>
                            <w:r>
                              <w:rPr>
                                <w:rFonts w:cs="Arial"/>
                                <w:color w:val="4472C4" w:themeColor="accent1"/>
                                <w:sz w:val="18"/>
                                <w:szCs w:val="18"/>
                              </w:rPr>
                              <w:t>):</w:t>
                            </w:r>
                          </w:p>
                          <w:p w14:paraId="0A3FF266" w14:textId="77777777" w:rsidR="00710A46" w:rsidRPr="000730E8" w:rsidRDefault="00710A46" w:rsidP="00710A46">
                            <w:pPr>
                              <w:pStyle w:val="Puesto"/>
                              <w:tabs>
                                <w:tab w:val="left" w:pos="709"/>
                              </w:tabs>
                              <w:spacing w:after="120" w:line="288" w:lineRule="auto"/>
                              <w:contextualSpacing/>
                              <w:jc w:val="both"/>
                              <w:rPr>
                                <w:rFonts w:cs="Arial"/>
                                <w:b w:val="0"/>
                                <w:bCs w:val="0"/>
                                <w:color w:val="4472C4" w:themeColor="accent1"/>
                                <w:sz w:val="18"/>
                                <w:szCs w:val="18"/>
                              </w:rPr>
                            </w:pPr>
                            <w:r w:rsidRPr="00511DB2">
                              <w:rPr>
                                <w:rFonts w:cs="Arial"/>
                                <w:b w:val="0"/>
                                <w:bCs w:val="0"/>
                                <w:color w:val="4472C4" w:themeColor="accent1"/>
                                <w:sz w:val="18"/>
                                <w:szCs w:val="18"/>
                              </w:rPr>
                              <w:t>C</w:t>
                            </w:r>
                            <w:r w:rsidRPr="000730E8">
                              <w:rPr>
                                <w:rFonts w:cs="Arial"/>
                                <w:b w:val="0"/>
                                <w:bCs w:val="0"/>
                                <w:color w:val="4472C4" w:themeColor="accent1"/>
                                <w:sz w:val="18"/>
                                <w:szCs w:val="18"/>
                              </w:rPr>
                              <w:t>ronograma que refleje la evolución de la facturación, indicando la fecha de inicio de facturación y los importes facturados desde dicha fecha hasta la fecha de publicación de la convocatoria. La facturación ha de referirse, en exclusiva, al proyecto que se presenta al premio.</w:t>
                            </w:r>
                          </w:p>
                        </w:txbxContent>
                      </wps:txbx>
                      <wps:bodyPr rot="0" vert="horz" wrap="square" lIns="91440" tIns="45720" rIns="91440" bIns="45720" anchor="t" anchorCtr="0">
                        <a:noAutofit/>
                      </wps:bodyPr>
                    </wps:wsp>
                  </a:graphicData>
                </a:graphic>
              </wp:inline>
            </w:drawing>
          </mc:Choice>
          <mc:Fallback>
            <w:pict>
              <v:shape w14:anchorId="0EAA1771" id="Cuadro de texto 9" o:spid="_x0000_s1030" type="#_x0000_t202" style="width:432.2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4+FgIAACcEAAAOAAAAZHJzL2Uyb0RvYy54bWysU81u2zAMvg/YOwi6L06yuE2MOEWXLsOA&#10;7gfo9gCyLMfCZFGjlNjZ05dS0jTotsswHQRSpD6SH8nlzdAZtlfoNdiST0ZjzpSVUGu7Lfn3b5s3&#10;c858ELYWBqwq+UF5frN6/WrZu0JNoQVTK2QEYn3Ru5K3Ibgiy7xsVSf8CJyyZGwAOxFIxW1Wo+gJ&#10;vTPZdDy+ynrA2iFI5T293h2NfJXwm0bJ8KVpvArMlJxyC+nGdFfxzlZLUWxRuFbLUxriH7LohLYU&#10;9Ax1J4JgO9S/QXVaInhowkhCl0HTaKlSDVTNZPyimodWOJVqIXK8O9Pk/x+s/Lx/cF+RheEdDNTA&#10;VIR39yB/eGZh3Qq7VbeI0LdK1BR4EinLeueL09dItS98BKn6T1BTk8UuQAIaGuwiK1QnI3RqwOFM&#10;uhoCk/SYz+aL/DrnTJLt6jqfLN6mtmSiePru0IcPCjoWhZIjdTXBi/29DzEdUTy5xGgejK432pik&#10;4LZaG2R7QROwSSdV8MLNWNaXfJFP8yMDf4UYp/MniE4HGmWju5LPz06iiLy9t3UatCC0OcqUsrEn&#10;IiN3RxbDUA1M1yWfxQCR1wrqAzGLcJxc2jQSWsBfnPU0tSX3P3cCFWfmo6XuLCazWRzzpMzy6ykp&#10;eGmpLi3CSoIqeeDsKK5DWo3Im4Vb6mKjE7/PmZxSpmlMtJ82J477pZ68nvd79QgAAP//AwBQSwME&#10;FAAGAAgAAAAhAEHYcXncAAAABgEAAA8AAABkcnMvZG93bnJldi54bWxMj0FLxDAQhe+C/yGM4EXc&#10;VLvWWpsuIih601X0mm1m22IyqUm2W/+9oxe9PBje471v6tXsrJgwxMGTgrNFBgKp9WagTsHry91p&#10;CSImTUZbT6jgCyOsmsODWlfG7+kZp3XqBJdQrLSCPqWxkjK2PTodF35EYm/rg9OJz9BJE/Sey52V&#10;51lWSKcH4oVej3jbY/ux3jkF5fJheo+P+dNbW2ztVTq5nO4/g1LHR/PNNYiEc/oLww8+o0PDTBu/&#10;IxOFVcCPpF9lryyWFyA2HMqKPAfZ1PI/fvMNAAD//wMAUEsBAi0AFAAGAAgAAAAhALaDOJL+AAAA&#10;4QEAABMAAAAAAAAAAAAAAAAAAAAAAFtDb250ZW50X1R5cGVzXS54bWxQSwECLQAUAAYACAAAACEA&#10;OP0h/9YAAACUAQAACwAAAAAAAAAAAAAAAAAvAQAAX3JlbHMvLnJlbHNQSwECLQAUAAYACAAAACEA&#10;wLWuPhYCAAAnBAAADgAAAAAAAAAAAAAAAAAuAgAAZHJzL2Uyb0RvYy54bWxQSwECLQAUAAYACAAA&#10;ACEAQdhxedwAAAAGAQAADwAAAAAAAAAAAAAAAABwBAAAZHJzL2Rvd25yZXYueG1sUEsFBgAAAAAE&#10;AAQA8wAAAHkFAAAAAA==&#10;">
                <v:textbox>
                  <w:txbxContent>
                    <w:p w14:paraId="4B6C0671" w14:textId="77777777" w:rsidR="00710A46" w:rsidRPr="000730E8" w:rsidRDefault="00710A46" w:rsidP="00710A46">
                      <w:pPr>
                        <w:pStyle w:val="Puesto"/>
                        <w:tabs>
                          <w:tab w:val="left" w:pos="709"/>
                        </w:tabs>
                        <w:spacing w:after="120" w:line="288" w:lineRule="auto"/>
                        <w:contextualSpacing/>
                        <w:jc w:val="both"/>
                        <w:rPr>
                          <w:rFonts w:cs="Arial"/>
                          <w:color w:val="4472C4" w:themeColor="accent1"/>
                          <w:sz w:val="18"/>
                          <w:szCs w:val="18"/>
                        </w:rPr>
                      </w:pPr>
                      <w:r w:rsidRPr="000730E8">
                        <w:rPr>
                          <w:rFonts w:cs="Arial"/>
                          <w:color w:val="4472C4" w:themeColor="accent1"/>
                          <w:sz w:val="18"/>
                          <w:szCs w:val="18"/>
                        </w:rPr>
                        <w:t>Consideraciones</w:t>
                      </w:r>
                      <w:r>
                        <w:rPr>
                          <w:rFonts w:cs="Arial"/>
                          <w:color w:val="4472C4" w:themeColor="accent1"/>
                          <w:sz w:val="18"/>
                          <w:szCs w:val="18"/>
                        </w:rPr>
                        <w:t xml:space="preserve"> (e</w:t>
                      </w:r>
                      <w:r w:rsidRPr="00511DB2">
                        <w:rPr>
                          <w:rFonts w:cs="Arial"/>
                          <w:color w:val="4472C4" w:themeColor="accent1"/>
                          <w:sz w:val="18"/>
                          <w:szCs w:val="18"/>
                        </w:rPr>
                        <w:t>liminar una vez cumplimentado el apartado</w:t>
                      </w:r>
                      <w:r>
                        <w:rPr>
                          <w:rFonts w:cs="Arial"/>
                          <w:color w:val="4472C4" w:themeColor="accent1"/>
                          <w:sz w:val="18"/>
                          <w:szCs w:val="18"/>
                        </w:rPr>
                        <w:t>):</w:t>
                      </w:r>
                    </w:p>
                    <w:p w14:paraId="0A3FF266" w14:textId="77777777" w:rsidR="00710A46" w:rsidRPr="000730E8" w:rsidRDefault="00710A46" w:rsidP="00710A46">
                      <w:pPr>
                        <w:pStyle w:val="Puesto"/>
                        <w:tabs>
                          <w:tab w:val="left" w:pos="709"/>
                        </w:tabs>
                        <w:spacing w:after="120" w:line="288" w:lineRule="auto"/>
                        <w:contextualSpacing/>
                        <w:jc w:val="both"/>
                        <w:rPr>
                          <w:rFonts w:cs="Arial"/>
                          <w:b w:val="0"/>
                          <w:bCs w:val="0"/>
                          <w:color w:val="4472C4" w:themeColor="accent1"/>
                          <w:sz w:val="18"/>
                          <w:szCs w:val="18"/>
                        </w:rPr>
                      </w:pPr>
                      <w:r w:rsidRPr="00511DB2">
                        <w:rPr>
                          <w:rFonts w:cs="Arial"/>
                          <w:b w:val="0"/>
                          <w:bCs w:val="0"/>
                          <w:color w:val="4472C4" w:themeColor="accent1"/>
                          <w:sz w:val="18"/>
                          <w:szCs w:val="18"/>
                        </w:rPr>
                        <w:t>C</w:t>
                      </w:r>
                      <w:r w:rsidRPr="000730E8">
                        <w:rPr>
                          <w:rFonts w:cs="Arial"/>
                          <w:b w:val="0"/>
                          <w:bCs w:val="0"/>
                          <w:color w:val="4472C4" w:themeColor="accent1"/>
                          <w:sz w:val="18"/>
                          <w:szCs w:val="18"/>
                        </w:rPr>
                        <w:t>ronograma que refleje la evolución de la facturación, indicando la fecha de inicio de facturación y los importes facturados desde dicha fecha hasta la fecha de publicación de la convocatoria. La facturación ha de referirse, en exclusiva, al proyecto que se presenta al premio.</w:t>
                      </w:r>
                    </w:p>
                  </w:txbxContent>
                </v:textbox>
                <w10:anchorlock/>
              </v:shape>
            </w:pict>
          </mc:Fallback>
        </mc:AlternateContent>
      </w:r>
      <w:bookmarkEnd w:id="1"/>
    </w:p>
    <w:p w14:paraId="217AD8E2" w14:textId="77777777" w:rsidR="000D7846" w:rsidRDefault="000D7846">
      <w:pPr>
        <w:spacing w:after="160" w:line="259" w:lineRule="auto"/>
        <w:rPr>
          <w:rFonts w:eastAsia="Times New Roman" w:cs="Arial"/>
          <w:lang w:eastAsia="es-ES"/>
        </w:rPr>
      </w:pPr>
      <w:r>
        <w:rPr>
          <w:rFonts w:cs="Arial"/>
          <w:b/>
          <w:bCs/>
        </w:rPr>
        <w:br w:type="page"/>
      </w:r>
    </w:p>
    <w:p w14:paraId="4416C743" w14:textId="415DA288" w:rsidR="003462C9" w:rsidRDefault="003462C9" w:rsidP="00710A46">
      <w:pPr>
        <w:pStyle w:val="Puesto"/>
        <w:numPr>
          <w:ilvl w:val="2"/>
          <w:numId w:val="2"/>
        </w:numPr>
        <w:tabs>
          <w:tab w:val="left" w:pos="709"/>
        </w:tabs>
        <w:spacing w:before="240" w:after="240"/>
        <w:jc w:val="both"/>
        <w:rPr>
          <w:rFonts w:cs="Arial"/>
          <w:sz w:val="22"/>
          <w:szCs w:val="22"/>
        </w:rPr>
      </w:pPr>
      <w:r w:rsidRPr="004B6FB0">
        <w:rPr>
          <w:rFonts w:cs="Arial"/>
          <w:sz w:val="22"/>
          <w:szCs w:val="22"/>
        </w:rPr>
        <w:t>Reflejar los aspectos de la actividad empresarial que manifiesten que se cumplen con los criterios de valoración de las candidaturas establecidos en el apartado 11.</w:t>
      </w:r>
    </w:p>
    <w:p w14:paraId="54027034" w14:textId="791293A3" w:rsidR="000D7846" w:rsidRPr="000D7846" w:rsidRDefault="00710A46" w:rsidP="00710A46">
      <w:pPr>
        <w:rPr>
          <w:rFonts w:cs="Arial"/>
        </w:rPr>
      </w:pPr>
      <w:r w:rsidRPr="003462C9">
        <w:rPr>
          <w:rFonts w:cs="Arial"/>
          <w:b/>
          <w:bCs/>
          <w:noProof/>
        </w:rPr>
        <mc:AlternateContent>
          <mc:Choice Requires="wps">
            <w:drawing>
              <wp:inline distT="0" distB="0" distL="0" distR="0" wp14:anchorId="084E7E76" wp14:editId="15F7AD86">
                <wp:extent cx="5489575" cy="7819949"/>
                <wp:effectExtent l="0" t="0" r="15875" b="1016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7819949"/>
                        </a:xfrm>
                        <a:prstGeom prst="rect">
                          <a:avLst/>
                        </a:prstGeom>
                        <a:solidFill>
                          <a:srgbClr val="FFFFFF"/>
                        </a:solidFill>
                        <a:ln w="9525">
                          <a:solidFill>
                            <a:srgbClr val="000000"/>
                          </a:solidFill>
                          <a:miter lim="800000"/>
                          <a:headEnd/>
                          <a:tailEnd/>
                        </a:ln>
                      </wps:spPr>
                      <wps:txbx>
                        <w:txbxContent>
                          <w:p w14:paraId="7D7BE422" w14:textId="77777777" w:rsidR="00710A46" w:rsidRPr="000730E8" w:rsidRDefault="00710A46" w:rsidP="00710A46">
                            <w:pPr>
                              <w:pStyle w:val="Puesto"/>
                              <w:tabs>
                                <w:tab w:val="left" w:pos="709"/>
                              </w:tabs>
                              <w:spacing w:after="120" w:line="288" w:lineRule="auto"/>
                              <w:contextualSpacing/>
                              <w:jc w:val="both"/>
                              <w:rPr>
                                <w:rFonts w:cs="Arial"/>
                                <w:color w:val="4472C4" w:themeColor="accent1"/>
                                <w:sz w:val="18"/>
                                <w:szCs w:val="18"/>
                              </w:rPr>
                            </w:pPr>
                            <w:r w:rsidRPr="000730E8">
                              <w:rPr>
                                <w:rFonts w:cs="Arial"/>
                                <w:color w:val="4472C4" w:themeColor="accent1"/>
                                <w:sz w:val="18"/>
                                <w:szCs w:val="18"/>
                              </w:rPr>
                              <w:t xml:space="preserve">Consideraciones </w:t>
                            </w:r>
                            <w:r>
                              <w:rPr>
                                <w:rFonts w:cs="Arial"/>
                                <w:color w:val="4472C4" w:themeColor="accent1"/>
                                <w:sz w:val="18"/>
                                <w:szCs w:val="18"/>
                              </w:rPr>
                              <w:t>(e</w:t>
                            </w:r>
                            <w:r w:rsidRPr="00511DB2">
                              <w:rPr>
                                <w:rFonts w:cs="Arial"/>
                                <w:color w:val="4472C4" w:themeColor="accent1"/>
                                <w:sz w:val="18"/>
                                <w:szCs w:val="18"/>
                              </w:rPr>
                              <w:t>liminar una vez cumplimentado el apartado</w:t>
                            </w:r>
                            <w:r>
                              <w:rPr>
                                <w:rFonts w:cs="Arial"/>
                                <w:color w:val="4472C4" w:themeColor="accent1"/>
                                <w:sz w:val="18"/>
                                <w:szCs w:val="18"/>
                              </w:rPr>
                              <w:t>):</w:t>
                            </w:r>
                          </w:p>
                          <w:p w14:paraId="14EBD5C7" w14:textId="77777777" w:rsidR="00710A46" w:rsidRPr="000730E8" w:rsidRDefault="00710A46" w:rsidP="00710A46">
                            <w:pPr>
                              <w:shd w:val="clear" w:color="auto" w:fill="FFFFFF"/>
                              <w:spacing w:before="120"/>
                              <w:jc w:val="both"/>
                              <w:textAlignment w:val="baseline"/>
                              <w:rPr>
                                <w:rFonts w:cs="Arial"/>
                                <w:color w:val="4472C4" w:themeColor="accent1"/>
                                <w:sz w:val="18"/>
                                <w:szCs w:val="18"/>
                              </w:rPr>
                            </w:pPr>
                            <w:r>
                              <w:rPr>
                                <w:rFonts w:cs="Arial"/>
                                <w:color w:val="4472C4" w:themeColor="accent1"/>
                                <w:sz w:val="18"/>
                                <w:szCs w:val="18"/>
                              </w:rPr>
                              <w:t>L</w:t>
                            </w:r>
                            <w:r w:rsidRPr="000730E8">
                              <w:rPr>
                                <w:rFonts w:cs="Arial"/>
                                <w:color w:val="4472C4" w:themeColor="accent1"/>
                                <w:sz w:val="18"/>
                                <w:szCs w:val="18"/>
                              </w:rPr>
                              <w:t xml:space="preserve">a selección de las 50 empresas que pasarán a la siguiente fase del premio se realizará atendiendo a los criterios de valoración establecidos en el apartado 11 de las bases. </w:t>
                            </w:r>
                          </w:p>
                          <w:p w14:paraId="3674FCA6" w14:textId="77777777" w:rsidR="00710A46" w:rsidRPr="000730E8" w:rsidRDefault="00710A46" w:rsidP="00710A46">
                            <w:pPr>
                              <w:shd w:val="clear" w:color="auto" w:fill="FFFFFF"/>
                              <w:spacing w:before="120"/>
                              <w:jc w:val="both"/>
                              <w:textAlignment w:val="baseline"/>
                              <w:rPr>
                                <w:rFonts w:cs="Arial"/>
                                <w:color w:val="4472C4" w:themeColor="accent1"/>
                                <w:sz w:val="18"/>
                                <w:szCs w:val="18"/>
                              </w:rPr>
                            </w:pPr>
                            <w:r w:rsidRPr="000730E8">
                              <w:rPr>
                                <w:rFonts w:cs="Arial"/>
                                <w:color w:val="4472C4" w:themeColor="accent1"/>
                                <w:sz w:val="18"/>
                                <w:szCs w:val="18"/>
                              </w:rPr>
                              <w:t>En este apartado resaltar los valores de la empresa de acuerdo con los criterios de valoración</w:t>
                            </w:r>
                            <w:r>
                              <w:rPr>
                                <w:rFonts w:cs="Arial"/>
                                <w:color w:val="4472C4" w:themeColor="accent1"/>
                                <w:sz w:val="18"/>
                                <w:szCs w:val="18"/>
                              </w:rPr>
                              <w:t>, que son</w:t>
                            </w:r>
                            <w:r w:rsidRPr="000730E8">
                              <w:rPr>
                                <w:rFonts w:cs="Arial"/>
                                <w:color w:val="4472C4" w:themeColor="accent1"/>
                                <w:sz w:val="18"/>
                                <w:szCs w:val="18"/>
                              </w:rPr>
                              <w:t>:</w:t>
                            </w:r>
                          </w:p>
                          <w:p w14:paraId="410D3F7A"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Originalidad y creatividad del proyecto empresarial. Se valorará el carácter diferenciador y novedoso de la candidatura. </w:t>
                            </w:r>
                          </w:p>
                          <w:p w14:paraId="3448F6A0" w14:textId="77777777" w:rsidR="00710A46" w:rsidRPr="000730E8" w:rsidRDefault="00710A46" w:rsidP="00710A46">
                            <w:pPr>
                              <w:pStyle w:val="Prrafodelista"/>
                              <w:numPr>
                                <w:ilvl w:val="1"/>
                                <w:numId w:val="10"/>
                              </w:numPr>
                              <w:autoSpaceDE w:val="0"/>
                              <w:autoSpaceDN w:val="0"/>
                              <w:adjustRightInd w:val="0"/>
                              <w:spacing w:before="240" w:after="120" w:line="288" w:lineRule="auto"/>
                              <w:ind w:left="567"/>
                              <w:jc w:val="both"/>
                              <w:rPr>
                                <w:rFonts w:cs="Arial"/>
                                <w:color w:val="4472C4" w:themeColor="accent1"/>
                                <w:sz w:val="18"/>
                                <w:szCs w:val="18"/>
                              </w:rPr>
                            </w:pPr>
                            <w:proofErr w:type="spellStart"/>
                            <w:r w:rsidRPr="000730E8">
                              <w:rPr>
                                <w:rFonts w:cs="Arial"/>
                                <w:color w:val="4472C4" w:themeColor="accent1"/>
                                <w:sz w:val="18"/>
                                <w:szCs w:val="18"/>
                              </w:rPr>
                              <w:t>Disruptividad</w:t>
                            </w:r>
                            <w:proofErr w:type="spellEnd"/>
                            <w:r w:rsidRPr="000730E8">
                              <w:rPr>
                                <w:rFonts w:cs="Arial"/>
                                <w:color w:val="4472C4" w:themeColor="accent1"/>
                                <w:sz w:val="18"/>
                                <w:szCs w:val="18"/>
                              </w:rPr>
                              <w:t xml:space="preserve"> e innovación. La innovación puede referirse a un nuevo producto, un nuevo servicio, un nuevo modelo organizativo, un nuevo proceso, un nuevo enfoque de la solución o similar. </w:t>
                            </w:r>
                          </w:p>
                          <w:p w14:paraId="6E2A20A7"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Viabilidad técnica y económica. Se realizará una evaluación realista de su viabilidad en el mercado. </w:t>
                            </w:r>
                          </w:p>
                          <w:p w14:paraId="6133A046"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Importancia de la necesidad que cubre.</w:t>
                            </w:r>
                            <w:r w:rsidRPr="000730E8">
                              <w:rPr>
                                <w:color w:val="4472C4" w:themeColor="accent1"/>
                                <w:sz w:val="18"/>
                                <w:szCs w:val="18"/>
                              </w:rPr>
                              <w:t xml:space="preserve"> </w:t>
                            </w:r>
                            <w:r w:rsidRPr="000730E8">
                              <w:rPr>
                                <w:rFonts w:cs="Arial"/>
                                <w:color w:val="4472C4" w:themeColor="accent1"/>
                                <w:sz w:val="18"/>
                                <w:szCs w:val="18"/>
                              </w:rPr>
                              <w:t xml:space="preserve">Se evaluará su capacidad para resolver un problema significativo y no satisfecho en el mercado, ofreciendo una solución única y escalable que impacte positivamente a la sociedad. </w:t>
                            </w:r>
                          </w:p>
                          <w:p w14:paraId="14989624"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Plan de ingresos y facturación realizada por el proyecto que se presenta al premio. </w:t>
                            </w:r>
                          </w:p>
                          <w:p w14:paraId="3CC4AE75"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Posibilidades de escalar a corto y medio plazo. Escalabilidad entendida como la capacidad para que pueda ser desarrollado en ámbitos distintos de aquellos para los que fue inicialmente diseñado. </w:t>
                            </w:r>
                          </w:p>
                          <w:p w14:paraId="60658E00"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Por ser proyectos pertenecientes a sectores tradicionalmente reservados al hombre. </w:t>
                            </w:r>
                          </w:p>
                        </w:txbxContent>
                      </wps:txbx>
                      <wps:bodyPr rot="0" vert="horz" wrap="square" lIns="91440" tIns="45720" rIns="91440" bIns="45720" anchor="t" anchorCtr="0">
                        <a:noAutofit/>
                      </wps:bodyPr>
                    </wps:wsp>
                  </a:graphicData>
                </a:graphic>
              </wp:inline>
            </w:drawing>
          </mc:Choice>
          <mc:Fallback>
            <w:pict>
              <v:shape w14:anchorId="084E7E76" id="Cuadro de texto 10" o:spid="_x0000_s1031" type="#_x0000_t202" style="width:432.25pt;height:6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4FgIAACcEAAAOAAAAZHJzL2Uyb0RvYy54bWysk82O0zAQx+9IvIPlO01aNbSJmq6WLkVI&#10;y4K08ACO4zQWjsfYbpPy9IydbLd8XRA5WJ6M/Z+Z34w3N0OnyElYJ0GXdD5LKRGaQy31oaRfPu9f&#10;rSlxnumaKdCipGfh6M325YtNbwqxgBZULSxBEe2K3pS09d4USeJ4KzrmZmCERmcDtmMeTXtIast6&#10;VO9UskjT10kPtjYWuHAO/96NTrqN+k0juP/YNE54okqKufm42rhWYU22G1YcLDOt5FMa7B+y6JjU&#10;GPQidcc8I0crf5PqJLfgoPEzDl0CTSO5iDVgNfP0l2oeW2ZErAXhOHPB5P6fLH84PZpPlvjhDQzY&#10;wFiEM/fAvzqiYdcyfRC31kLfClZj4HlAlvTGFdPVgNoVLohU/Qeoscns6CEKDY3tAhWsk6A6NuB8&#10;gS4GTzj+zJbrPFtllHD0rdbzPF/mMQYrnq4b6/w7AR0Jm5Ja7GqUZ6d750M6rHg6EqI5ULLeS6Wi&#10;YQ/VTllyYjgB+/hN6j8dU5r0Jc2zRTYS+KtEGr8/SXTS4ygr2ZV0fTnEisDtra7joHkm1bjHlJWe&#10;QAZ2I0U/VAORNUIJAQLXCuozkrUwTi6+NNy0YL9T0uPUltR9OzIrKFHvNXYnny+XYcyjscxWCzTs&#10;tae69jDNUaqknpJxu/PxaQRuGm6xi42MfJ8zmVLGaYzYp5cTxv3ajqee3/f2BwAAAP//AwBQSwME&#10;FAAGAAgAAAAhAHvrEI3dAAAABgEAAA8AAABkcnMvZG93bnJldi54bWxMj81OwzAQhO9IvIO1SFxQ&#10;6/QvhBCnQkggeoMWwdWNt0lEvA62m4a3Z+ECl5FWM5r5tliPthMD+tA6UjCbJiCQKmdaqhW87h4m&#10;GYgQNRndOUIFXxhgXZ6fFTo37kQvOGxjLbiEQq4VNDH2uZShatDqMHU9EnsH562OfPpaGq9PXG47&#10;OU+SVFrdEi80usf7BquP7dEqyJZPw3vYLJ7fqvTQ3cSr6+Hx0yt1eTHe3YKIOMa/MPzgMzqUzLR3&#10;RzJBdAr4kfir7GXpcgViz6H5YrYCWRbyP375DQAA//8DAFBLAQItABQABgAIAAAAIQC2gziS/gAA&#10;AOEBAAATAAAAAAAAAAAAAAAAAAAAAABbQ29udGVudF9UeXBlc10ueG1sUEsBAi0AFAAGAAgAAAAh&#10;ADj9If/WAAAAlAEAAAsAAAAAAAAAAAAAAAAALwEAAF9yZWxzLy5yZWxzUEsBAi0AFAAGAAgAAAAh&#10;ANcn4XgWAgAAJwQAAA4AAAAAAAAAAAAAAAAALgIAAGRycy9lMm9Eb2MueG1sUEsBAi0AFAAGAAgA&#10;AAAhAHvrEI3dAAAABgEAAA8AAAAAAAAAAAAAAAAAcAQAAGRycy9kb3ducmV2LnhtbFBLBQYAAAAA&#10;BAAEAPMAAAB6BQAAAAA=&#10;">
                <v:textbox>
                  <w:txbxContent>
                    <w:p w14:paraId="7D7BE422" w14:textId="77777777" w:rsidR="00710A46" w:rsidRPr="000730E8" w:rsidRDefault="00710A46" w:rsidP="00710A46">
                      <w:pPr>
                        <w:pStyle w:val="Puesto"/>
                        <w:tabs>
                          <w:tab w:val="left" w:pos="709"/>
                        </w:tabs>
                        <w:spacing w:after="120" w:line="288" w:lineRule="auto"/>
                        <w:contextualSpacing/>
                        <w:jc w:val="both"/>
                        <w:rPr>
                          <w:rFonts w:cs="Arial"/>
                          <w:color w:val="4472C4" w:themeColor="accent1"/>
                          <w:sz w:val="18"/>
                          <w:szCs w:val="18"/>
                        </w:rPr>
                      </w:pPr>
                      <w:r w:rsidRPr="000730E8">
                        <w:rPr>
                          <w:rFonts w:cs="Arial"/>
                          <w:color w:val="4472C4" w:themeColor="accent1"/>
                          <w:sz w:val="18"/>
                          <w:szCs w:val="18"/>
                        </w:rPr>
                        <w:t xml:space="preserve">Consideraciones </w:t>
                      </w:r>
                      <w:r>
                        <w:rPr>
                          <w:rFonts w:cs="Arial"/>
                          <w:color w:val="4472C4" w:themeColor="accent1"/>
                          <w:sz w:val="18"/>
                          <w:szCs w:val="18"/>
                        </w:rPr>
                        <w:t>(e</w:t>
                      </w:r>
                      <w:r w:rsidRPr="00511DB2">
                        <w:rPr>
                          <w:rFonts w:cs="Arial"/>
                          <w:color w:val="4472C4" w:themeColor="accent1"/>
                          <w:sz w:val="18"/>
                          <w:szCs w:val="18"/>
                        </w:rPr>
                        <w:t>liminar una vez cumplimentado el apartado</w:t>
                      </w:r>
                      <w:r>
                        <w:rPr>
                          <w:rFonts w:cs="Arial"/>
                          <w:color w:val="4472C4" w:themeColor="accent1"/>
                          <w:sz w:val="18"/>
                          <w:szCs w:val="18"/>
                        </w:rPr>
                        <w:t>):</w:t>
                      </w:r>
                    </w:p>
                    <w:p w14:paraId="14EBD5C7" w14:textId="77777777" w:rsidR="00710A46" w:rsidRPr="000730E8" w:rsidRDefault="00710A46" w:rsidP="00710A46">
                      <w:pPr>
                        <w:shd w:val="clear" w:color="auto" w:fill="FFFFFF"/>
                        <w:spacing w:before="120"/>
                        <w:jc w:val="both"/>
                        <w:textAlignment w:val="baseline"/>
                        <w:rPr>
                          <w:rFonts w:cs="Arial"/>
                          <w:color w:val="4472C4" w:themeColor="accent1"/>
                          <w:sz w:val="18"/>
                          <w:szCs w:val="18"/>
                        </w:rPr>
                      </w:pPr>
                      <w:r>
                        <w:rPr>
                          <w:rFonts w:cs="Arial"/>
                          <w:color w:val="4472C4" w:themeColor="accent1"/>
                          <w:sz w:val="18"/>
                          <w:szCs w:val="18"/>
                        </w:rPr>
                        <w:t>L</w:t>
                      </w:r>
                      <w:r w:rsidRPr="000730E8">
                        <w:rPr>
                          <w:rFonts w:cs="Arial"/>
                          <w:color w:val="4472C4" w:themeColor="accent1"/>
                          <w:sz w:val="18"/>
                          <w:szCs w:val="18"/>
                        </w:rPr>
                        <w:t xml:space="preserve">a selección de las 50 empresas que pasarán a la siguiente fase del premio se realizará atendiendo a los criterios de valoración establecidos en el apartado 11 de las bases. </w:t>
                      </w:r>
                    </w:p>
                    <w:p w14:paraId="3674FCA6" w14:textId="77777777" w:rsidR="00710A46" w:rsidRPr="000730E8" w:rsidRDefault="00710A46" w:rsidP="00710A46">
                      <w:pPr>
                        <w:shd w:val="clear" w:color="auto" w:fill="FFFFFF"/>
                        <w:spacing w:before="120"/>
                        <w:jc w:val="both"/>
                        <w:textAlignment w:val="baseline"/>
                        <w:rPr>
                          <w:rFonts w:cs="Arial"/>
                          <w:color w:val="4472C4" w:themeColor="accent1"/>
                          <w:sz w:val="18"/>
                          <w:szCs w:val="18"/>
                        </w:rPr>
                      </w:pPr>
                      <w:r w:rsidRPr="000730E8">
                        <w:rPr>
                          <w:rFonts w:cs="Arial"/>
                          <w:color w:val="4472C4" w:themeColor="accent1"/>
                          <w:sz w:val="18"/>
                          <w:szCs w:val="18"/>
                        </w:rPr>
                        <w:t>En este apartado resaltar los valores de la empresa de acuerdo con los criterios de valoración</w:t>
                      </w:r>
                      <w:r>
                        <w:rPr>
                          <w:rFonts w:cs="Arial"/>
                          <w:color w:val="4472C4" w:themeColor="accent1"/>
                          <w:sz w:val="18"/>
                          <w:szCs w:val="18"/>
                        </w:rPr>
                        <w:t>, que son</w:t>
                      </w:r>
                      <w:r w:rsidRPr="000730E8">
                        <w:rPr>
                          <w:rFonts w:cs="Arial"/>
                          <w:color w:val="4472C4" w:themeColor="accent1"/>
                          <w:sz w:val="18"/>
                          <w:szCs w:val="18"/>
                        </w:rPr>
                        <w:t>:</w:t>
                      </w:r>
                    </w:p>
                    <w:p w14:paraId="410D3F7A"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Originalidad y creatividad del proyecto empresarial. Se valorará el carácter diferenciador y novedoso de la candidatura. </w:t>
                      </w:r>
                    </w:p>
                    <w:p w14:paraId="3448F6A0" w14:textId="77777777" w:rsidR="00710A46" w:rsidRPr="000730E8" w:rsidRDefault="00710A46" w:rsidP="00710A46">
                      <w:pPr>
                        <w:pStyle w:val="Prrafodelista"/>
                        <w:numPr>
                          <w:ilvl w:val="1"/>
                          <w:numId w:val="10"/>
                        </w:numPr>
                        <w:autoSpaceDE w:val="0"/>
                        <w:autoSpaceDN w:val="0"/>
                        <w:adjustRightInd w:val="0"/>
                        <w:spacing w:before="240" w:after="120" w:line="288" w:lineRule="auto"/>
                        <w:ind w:left="567"/>
                        <w:jc w:val="both"/>
                        <w:rPr>
                          <w:rFonts w:cs="Arial"/>
                          <w:color w:val="4472C4" w:themeColor="accent1"/>
                          <w:sz w:val="18"/>
                          <w:szCs w:val="18"/>
                        </w:rPr>
                      </w:pPr>
                      <w:proofErr w:type="spellStart"/>
                      <w:r w:rsidRPr="000730E8">
                        <w:rPr>
                          <w:rFonts w:cs="Arial"/>
                          <w:color w:val="4472C4" w:themeColor="accent1"/>
                          <w:sz w:val="18"/>
                          <w:szCs w:val="18"/>
                        </w:rPr>
                        <w:t>Disruptividad</w:t>
                      </w:r>
                      <w:proofErr w:type="spellEnd"/>
                      <w:r w:rsidRPr="000730E8">
                        <w:rPr>
                          <w:rFonts w:cs="Arial"/>
                          <w:color w:val="4472C4" w:themeColor="accent1"/>
                          <w:sz w:val="18"/>
                          <w:szCs w:val="18"/>
                        </w:rPr>
                        <w:t xml:space="preserve"> e innovación. La innovación puede referirse a un nuevo producto, un nuevo servicio, un nuevo modelo organizativo, un nuevo proceso, un nuevo enfoque de la solución o similar. </w:t>
                      </w:r>
                    </w:p>
                    <w:p w14:paraId="6E2A20A7"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Viabilidad técnica y económica. Se realizará una evaluación realista de su viabilidad en el mercado. </w:t>
                      </w:r>
                    </w:p>
                    <w:p w14:paraId="6133A046"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Importancia de la necesidad que cubre.</w:t>
                      </w:r>
                      <w:r w:rsidRPr="000730E8">
                        <w:rPr>
                          <w:color w:val="4472C4" w:themeColor="accent1"/>
                          <w:sz w:val="18"/>
                          <w:szCs w:val="18"/>
                        </w:rPr>
                        <w:t xml:space="preserve"> </w:t>
                      </w:r>
                      <w:r w:rsidRPr="000730E8">
                        <w:rPr>
                          <w:rFonts w:cs="Arial"/>
                          <w:color w:val="4472C4" w:themeColor="accent1"/>
                          <w:sz w:val="18"/>
                          <w:szCs w:val="18"/>
                        </w:rPr>
                        <w:t xml:space="preserve">Se evaluará su capacidad para resolver un problema significativo y no satisfecho en el mercado, ofreciendo una solución única y escalable que impacte positivamente a la sociedad. </w:t>
                      </w:r>
                    </w:p>
                    <w:p w14:paraId="14989624"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Plan de ingresos y facturación realizada por el proyecto que se presenta al premio. </w:t>
                      </w:r>
                    </w:p>
                    <w:p w14:paraId="3CC4AE75"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Posibilidades de escalar a corto y medio plazo. Escalabilidad entendida como la capacidad para que pueda ser desarrollado en ámbitos distintos de aquellos para los que fue inicialmente diseñado. </w:t>
                      </w:r>
                    </w:p>
                    <w:p w14:paraId="60658E00" w14:textId="77777777" w:rsidR="00710A46" w:rsidRPr="000730E8" w:rsidRDefault="00710A46" w:rsidP="00710A46">
                      <w:pPr>
                        <w:pStyle w:val="Prrafodelista"/>
                        <w:numPr>
                          <w:ilvl w:val="1"/>
                          <w:numId w:val="10"/>
                        </w:numPr>
                        <w:autoSpaceDE w:val="0"/>
                        <w:autoSpaceDN w:val="0"/>
                        <w:adjustRightInd w:val="0"/>
                        <w:spacing w:before="120" w:after="120" w:line="288" w:lineRule="auto"/>
                        <w:ind w:left="567"/>
                        <w:jc w:val="both"/>
                        <w:rPr>
                          <w:rFonts w:cs="Arial"/>
                          <w:color w:val="4472C4" w:themeColor="accent1"/>
                          <w:sz w:val="18"/>
                          <w:szCs w:val="18"/>
                        </w:rPr>
                      </w:pPr>
                      <w:r w:rsidRPr="000730E8">
                        <w:rPr>
                          <w:rFonts w:cs="Arial"/>
                          <w:color w:val="4472C4" w:themeColor="accent1"/>
                          <w:sz w:val="18"/>
                          <w:szCs w:val="18"/>
                        </w:rPr>
                        <w:t xml:space="preserve">Por ser proyectos pertenecientes a sectores tradicionalmente reservados al hombre. </w:t>
                      </w:r>
                    </w:p>
                  </w:txbxContent>
                </v:textbox>
                <w10:anchorlock/>
              </v:shape>
            </w:pict>
          </mc:Fallback>
        </mc:AlternateContent>
      </w:r>
    </w:p>
    <w:p w14:paraId="58B6DB9C" w14:textId="77777777" w:rsidR="000D7846" w:rsidRDefault="000D7846">
      <w:pPr>
        <w:spacing w:after="160" w:line="259" w:lineRule="auto"/>
        <w:rPr>
          <w:rFonts w:cs="Arial"/>
          <w:b/>
          <w:bCs/>
        </w:rPr>
      </w:pPr>
      <w:r>
        <w:rPr>
          <w:rFonts w:cs="Arial"/>
          <w:b/>
          <w:bCs/>
        </w:rPr>
        <w:br w:type="page"/>
      </w:r>
    </w:p>
    <w:p w14:paraId="25956192" w14:textId="6998801C" w:rsidR="001169E2" w:rsidRPr="00E909F4" w:rsidRDefault="001169E2" w:rsidP="00710A46">
      <w:pPr>
        <w:pStyle w:val="Puesto"/>
        <w:tabs>
          <w:tab w:val="left" w:pos="709"/>
        </w:tabs>
        <w:spacing w:before="240" w:after="240"/>
        <w:jc w:val="both"/>
        <w:rPr>
          <w:rFonts w:cs="Arial"/>
          <w:sz w:val="22"/>
          <w:szCs w:val="22"/>
        </w:rPr>
      </w:pPr>
      <w:r>
        <w:rPr>
          <w:rFonts w:cs="Arial"/>
          <w:sz w:val="22"/>
          <w:szCs w:val="22"/>
        </w:rPr>
        <w:t>Otros datos de interés de la actividad empresarial</w:t>
      </w:r>
      <w:r w:rsidR="001B0A0E">
        <w:rPr>
          <w:rFonts w:cs="Arial"/>
          <w:sz w:val="22"/>
          <w:szCs w:val="22"/>
        </w:rPr>
        <w:t>:</w:t>
      </w:r>
    </w:p>
    <w:p w14:paraId="6ECCEE5C" w14:textId="64B6895E" w:rsidR="001169E2" w:rsidRPr="001268B5" w:rsidRDefault="00710A46" w:rsidP="001169E2">
      <w:pPr>
        <w:pStyle w:val="Puesto"/>
        <w:tabs>
          <w:tab w:val="left" w:pos="709"/>
        </w:tabs>
        <w:spacing w:after="120" w:line="288" w:lineRule="auto"/>
        <w:contextualSpacing/>
        <w:jc w:val="both"/>
        <w:rPr>
          <w:rFonts w:cs="Arial"/>
          <w:b w:val="0"/>
          <w:bCs w:val="0"/>
          <w:sz w:val="22"/>
          <w:szCs w:val="22"/>
        </w:rPr>
      </w:pPr>
      <w:r w:rsidRPr="003462C9">
        <w:rPr>
          <w:rFonts w:cs="Arial"/>
          <w:b w:val="0"/>
          <w:bCs w:val="0"/>
          <w:noProof/>
          <w:sz w:val="22"/>
          <w:szCs w:val="22"/>
        </w:rPr>
        <mc:AlternateContent>
          <mc:Choice Requires="wps">
            <w:drawing>
              <wp:inline distT="0" distB="0" distL="0" distR="0" wp14:anchorId="49C0BD01" wp14:editId="2FBB7EA7">
                <wp:extent cx="5489575" cy="5303520"/>
                <wp:effectExtent l="0" t="0" r="15875" b="11430"/>
                <wp:docPr id="11" name="Cuadro de texto 11" descr="Caja de respuesta de otros datos de interés de la actividad empresari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5303520"/>
                        </a:xfrm>
                        <a:prstGeom prst="rect">
                          <a:avLst/>
                        </a:prstGeom>
                        <a:solidFill>
                          <a:srgbClr val="FFFFFF"/>
                        </a:solidFill>
                        <a:ln w="9525">
                          <a:solidFill>
                            <a:srgbClr val="000000"/>
                          </a:solidFill>
                          <a:miter lim="800000"/>
                          <a:headEnd/>
                          <a:tailEnd/>
                        </a:ln>
                      </wps:spPr>
                      <wps:txbx>
                        <w:txbxContent>
                          <w:p w14:paraId="08FFE3CF" w14:textId="4DE787E4" w:rsidR="000D7846" w:rsidRDefault="000D7846" w:rsidP="00710A46"/>
                        </w:txbxContent>
                      </wps:txbx>
                      <wps:bodyPr rot="0" vert="horz" wrap="square" lIns="91440" tIns="45720" rIns="91440" bIns="45720" anchor="t" anchorCtr="0">
                        <a:noAutofit/>
                      </wps:bodyPr>
                    </wps:wsp>
                  </a:graphicData>
                </a:graphic>
              </wp:inline>
            </w:drawing>
          </mc:Choice>
          <mc:Fallback>
            <w:pict>
              <v:shape w14:anchorId="49C0BD01" id="Cuadro de texto 11" o:spid="_x0000_s1032" type="#_x0000_t202" alt="Caja de respuesta de otros datos de interés de la actividad empresarial." style="width:432.25pt;height:4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ptFwIAACcEAAAOAAAAZHJzL2Uyb0RvYy54bWysk99v2yAQx98n7X9AvC920rhNrJCqS5dp&#10;UvdD6vYHYIxjNMwxILGzv34HTtOo216m8YA4Dr7cfe5Y3Q6dJgfpvALD6HSSUyKNgFqZHaPfvm7f&#10;LCjxgZuaazCS0aP09Hb9+tWqt6WcQQu6lo6giPFlbxltQ7BllnnRyo77CVhp0NmA63hA0+2y2vEe&#10;1TudzfL8OuvB1daBkN7j7v3opOuk3zRShM9N42UgmlGMLaTZpbmKc7Ze8XLnuG2VOIXB/yGKjiuD&#10;j56l7nngZO/Ub1KdEg48NGEioMugaZSQKQfMZpq/yOax5VamXBCOt2dM/v/Jik+HR/vFkTC8hQEL&#10;mJLw9gHEd08MbFpudvLOOehbyWt8eBqRZb315elqRO1LH0Wq/iPUWGS+D5CEhsZ1kQrmSVAdC3A8&#10;Q5dDIAI3i/liWdwUlAj0FVf5VTFLZcl4+XTdOh/eS+hIXDDqsKpJnh8efIjh8PLpSHzNg1b1Vmmd&#10;DLerNtqRA8cO2KaRMnhxTBvSM7osZsVI4K8SeRp/kuhUwFbWqmN0cT7Ey8jtnalTowWu9LjGkLU5&#10;gYzsRophqAaiakav4wORawX1Eck6GDsXfxouWnA/Kemxaxn1P/bcSUr0B4PVWU7n89jmyZgXN4iS&#10;uEtPdenhRqAUo4GScbkJ6WtEbgbusIqNSnyfIzmFjN2YsJ9+Tmz3Szudev7f618AAAD//wMAUEsD&#10;BBQABgAIAAAAIQANwG0C3AAAAAUBAAAPAAAAZHJzL2Rvd25yZXYueG1sTI/NTsQwDITvSLxDZCQu&#10;iE3Zn1JK0xVCAsENFgTXbONtKxKnJNlueXsMF7hYY40187laT86KEUPsPSm4mGUgkBpvemoVvL7c&#10;nRcgYtJktPWECr4wwro+Pqp0afyBnnHcpFZwCMVSK+hSGkopY9Oh03HmByT2dj44nXgNrTRBHzjc&#10;WTnPslw63RM3dHrA2w6bj83eKSiWD+N7fFw8vTX5zl6ls8vx/jModXoy3VyDSDilv2P4wWd0qJlp&#10;6/dkorAK+JH0O9kr8uUKxJbFYjUHWVfyP339DQAA//8DAFBLAQItABQABgAIAAAAIQC2gziS/gAA&#10;AOEBAAATAAAAAAAAAAAAAAAAAAAAAABbQ29udGVudF9UeXBlc10ueG1sUEsBAi0AFAAGAAgAAAAh&#10;ADj9If/WAAAAlAEAAAsAAAAAAAAAAAAAAAAALwEAAF9yZWxzLy5yZWxzUEsBAi0AFAAGAAgAAAAh&#10;AG4PGm0XAgAAJwQAAA4AAAAAAAAAAAAAAAAALgIAAGRycy9lMm9Eb2MueG1sUEsBAi0AFAAGAAgA&#10;AAAhAA3AbQLcAAAABQEAAA8AAAAAAAAAAAAAAAAAcQQAAGRycy9kb3ducmV2LnhtbFBLBQYAAAAA&#10;BAAEAPMAAAB6BQAAAAA=&#10;">
                <v:textbox>
                  <w:txbxContent>
                    <w:p w14:paraId="08FFE3CF" w14:textId="4DE787E4" w:rsidR="000D7846" w:rsidRDefault="000D7846" w:rsidP="00710A46"/>
                  </w:txbxContent>
                </v:textbox>
                <w10:anchorlock/>
              </v:shape>
            </w:pict>
          </mc:Fallback>
        </mc:AlternateContent>
      </w:r>
    </w:p>
    <w:p w14:paraId="2D579307" w14:textId="5A97A1CF" w:rsidR="004B6FB0" w:rsidRPr="006B07EB" w:rsidRDefault="004B6FB0" w:rsidP="00D909A8">
      <w:pPr>
        <w:tabs>
          <w:tab w:val="left" w:pos="709"/>
        </w:tabs>
        <w:spacing w:before="360" w:after="360"/>
        <w:contextualSpacing/>
        <w:jc w:val="both"/>
        <w:rPr>
          <w:rFonts w:cs="Arial"/>
          <w:b/>
          <w:bCs/>
        </w:rPr>
      </w:pPr>
      <w:r w:rsidRPr="006B07EB">
        <w:rPr>
          <w:rFonts w:cs="Arial"/>
          <w:b/>
          <w:bCs/>
        </w:rPr>
        <w:t>DATOS OPCIONALES:</w:t>
      </w:r>
    </w:p>
    <w:p w14:paraId="38E724D7" w14:textId="64D174A9" w:rsidR="003462C9" w:rsidRPr="00710A46" w:rsidRDefault="003462C9" w:rsidP="00710A46">
      <w:pPr>
        <w:pStyle w:val="Puesto"/>
        <w:numPr>
          <w:ilvl w:val="0"/>
          <w:numId w:val="14"/>
        </w:numPr>
        <w:tabs>
          <w:tab w:val="left" w:pos="284"/>
        </w:tabs>
        <w:spacing w:before="240" w:after="240"/>
        <w:jc w:val="both"/>
        <w:rPr>
          <w:rFonts w:cs="Arial"/>
          <w:b w:val="0"/>
          <w:bCs w:val="0"/>
          <w:sz w:val="22"/>
          <w:szCs w:val="22"/>
        </w:rPr>
      </w:pPr>
      <w:r w:rsidRPr="00710A46">
        <w:rPr>
          <w:rFonts w:cs="Arial"/>
          <w:sz w:val="22"/>
          <w:szCs w:val="22"/>
        </w:rPr>
        <w:t>Plan de acción</w:t>
      </w:r>
      <w:r w:rsidRPr="00710A46">
        <w:rPr>
          <w:rFonts w:cs="Arial"/>
          <w:b w:val="0"/>
          <w:bCs w:val="0"/>
          <w:sz w:val="22"/>
          <w:szCs w:val="22"/>
        </w:rPr>
        <w:t>: se incluirá un cronograma y descripción de las actividades a llevar a cabo en cada una de las etapas programadas para la ejecución del proyecto, indicando, en su caso, en la etapa en que se encuentra en el momento de participación en esta convocatoria.</w:t>
      </w:r>
    </w:p>
    <w:p w14:paraId="332A9CFC" w14:textId="789B0581" w:rsidR="001F0AA7" w:rsidRPr="00710A46" w:rsidRDefault="003462C9" w:rsidP="00710A46">
      <w:pPr>
        <w:pStyle w:val="Puesto"/>
        <w:numPr>
          <w:ilvl w:val="0"/>
          <w:numId w:val="14"/>
        </w:numPr>
        <w:tabs>
          <w:tab w:val="left" w:pos="284"/>
        </w:tabs>
        <w:spacing w:before="240" w:after="240"/>
        <w:jc w:val="both"/>
        <w:rPr>
          <w:rFonts w:cs="Arial"/>
          <w:b w:val="0"/>
          <w:bCs w:val="0"/>
          <w:sz w:val="22"/>
          <w:szCs w:val="22"/>
        </w:rPr>
      </w:pPr>
      <w:bookmarkStart w:id="2" w:name="_Hlk152671699"/>
      <w:r w:rsidRPr="00710A46">
        <w:rPr>
          <w:rFonts w:cs="Arial"/>
          <w:b w:val="0"/>
          <w:bCs w:val="0"/>
          <w:sz w:val="22"/>
          <w:szCs w:val="22"/>
        </w:rPr>
        <w:t xml:space="preserve">Se podrán presentar </w:t>
      </w:r>
      <w:r w:rsidRPr="00710A46">
        <w:rPr>
          <w:rFonts w:cs="Arial"/>
          <w:sz w:val="22"/>
          <w:szCs w:val="22"/>
        </w:rPr>
        <w:t>imágenes y gráficos</w:t>
      </w:r>
      <w:r w:rsidRPr="00710A46">
        <w:rPr>
          <w:rFonts w:cs="Arial"/>
          <w:b w:val="0"/>
          <w:bCs w:val="0"/>
          <w:sz w:val="22"/>
          <w:szCs w:val="22"/>
        </w:rPr>
        <w:t xml:space="preserve"> de apoyo, pero siempre sin superar el límite de 5 páginas</w:t>
      </w:r>
      <w:bookmarkEnd w:id="2"/>
      <w:r w:rsidRPr="00710A46">
        <w:rPr>
          <w:rFonts w:cs="Arial"/>
          <w:b w:val="0"/>
          <w:bCs w:val="0"/>
          <w:sz w:val="22"/>
          <w:szCs w:val="22"/>
        </w:rPr>
        <w:t>.</w:t>
      </w:r>
    </w:p>
    <w:p w14:paraId="776FFC51" w14:textId="145B5212" w:rsidR="003462C9" w:rsidRPr="00710A46" w:rsidRDefault="003462C9" w:rsidP="00710A46">
      <w:pPr>
        <w:pStyle w:val="Puesto"/>
        <w:numPr>
          <w:ilvl w:val="0"/>
          <w:numId w:val="14"/>
        </w:numPr>
        <w:tabs>
          <w:tab w:val="left" w:pos="284"/>
        </w:tabs>
        <w:spacing w:before="240" w:after="240"/>
        <w:jc w:val="both"/>
        <w:rPr>
          <w:rFonts w:cs="Arial"/>
          <w:b w:val="0"/>
          <w:bCs w:val="0"/>
          <w:sz w:val="22"/>
          <w:szCs w:val="22"/>
        </w:rPr>
      </w:pPr>
      <w:r w:rsidRPr="00710A46">
        <w:rPr>
          <w:rFonts w:cs="Arial"/>
          <w:b w:val="0"/>
          <w:bCs w:val="0"/>
          <w:sz w:val="22"/>
          <w:szCs w:val="22"/>
        </w:rPr>
        <w:t xml:space="preserve">Se puede incluir el </w:t>
      </w:r>
      <w:r w:rsidRPr="00710A46">
        <w:rPr>
          <w:rFonts w:cs="Arial"/>
          <w:sz w:val="22"/>
          <w:szCs w:val="22"/>
        </w:rPr>
        <w:t>perfil profesional</w:t>
      </w:r>
      <w:r w:rsidRPr="00710A46">
        <w:rPr>
          <w:rFonts w:cs="Arial"/>
          <w:b w:val="0"/>
          <w:bCs w:val="0"/>
          <w:sz w:val="22"/>
          <w:szCs w:val="22"/>
        </w:rPr>
        <w:t xml:space="preserve"> de las personas promotoras, pero </w:t>
      </w:r>
      <w:r w:rsidRPr="00710A46">
        <w:rPr>
          <w:rFonts w:cs="Arial"/>
          <w:sz w:val="22"/>
          <w:szCs w:val="22"/>
        </w:rPr>
        <w:t>sin facilitar datos personales</w:t>
      </w:r>
      <w:r w:rsidRPr="00710A46">
        <w:rPr>
          <w:rFonts w:cs="Arial"/>
          <w:b w:val="0"/>
          <w:bCs w:val="0"/>
          <w:sz w:val="22"/>
          <w:szCs w:val="22"/>
        </w:rPr>
        <w:t xml:space="preserve"> de las mismas.</w:t>
      </w:r>
    </w:p>
    <w:sectPr w:rsidR="003462C9" w:rsidRPr="00710A46" w:rsidSect="000D7846">
      <w:headerReference w:type="default" r:id="rId7"/>
      <w:footerReference w:type="default" r:id="rId8"/>
      <w:pgSz w:w="11906" w:h="16838"/>
      <w:pgMar w:top="1702" w:right="1701" w:bottom="993" w:left="1560" w:header="426"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86FD" w14:textId="77777777" w:rsidR="003462C9" w:rsidRDefault="003462C9" w:rsidP="003462C9">
      <w:r>
        <w:separator/>
      </w:r>
    </w:p>
  </w:endnote>
  <w:endnote w:type="continuationSeparator" w:id="0">
    <w:p w14:paraId="23F6CCDE" w14:textId="77777777" w:rsidR="003462C9" w:rsidRDefault="003462C9" w:rsidP="0034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A20" w14:textId="1B312200" w:rsidR="001169E2" w:rsidRPr="007C3C22" w:rsidRDefault="000D7846" w:rsidP="000D7846">
    <w:pPr>
      <w:tabs>
        <w:tab w:val="center" w:pos="4550"/>
        <w:tab w:val="left" w:pos="5818"/>
      </w:tabs>
      <w:ind w:right="260"/>
      <w:jc w:val="center"/>
      <w:rPr>
        <w:sz w:val="18"/>
        <w:szCs w:val="18"/>
      </w:rPr>
    </w:pPr>
    <w:r w:rsidRPr="007C3C22">
      <w:rPr>
        <w:sz w:val="16"/>
        <w:szCs w:val="16"/>
      </w:rPr>
      <w:t>RESUMEN EJECUTIVO DEL PLAN DE EMPRESA PARA LA CANDIDATURA AL PREMIO EMPRENDEDORAS 2024</w:t>
    </w:r>
    <w:r w:rsidRPr="007C3C22">
      <w:rPr>
        <w:color w:val="8496B0" w:themeColor="text2" w:themeTint="99"/>
        <w:spacing w:val="60"/>
        <w:sz w:val="16"/>
        <w:szCs w:val="16"/>
      </w:rPr>
      <w:br/>
    </w:r>
    <w:r w:rsidRPr="007C3C22">
      <w:rPr>
        <w:sz w:val="18"/>
        <w:szCs w:val="18"/>
      </w:rPr>
      <w:t xml:space="preserve">Página </w:t>
    </w:r>
    <w:r w:rsidRPr="007C3C22">
      <w:rPr>
        <w:sz w:val="18"/>
        <w:szCs w:val="18"/>
      </w:rPr>
      <w:fldChar w:fldCharType="begin"/>
    </w:r>
    <w:r w:rsidRPr="007C3C22">
      <w:rPr>
        <w:sz w:val="18"/>
        <w:szCs w:val="18"/>
      </w:rPr>
      <w:instrText>PAGE   \* MERGEFORMAT</w:instrText>
    </w:r>
    <w:r w:rsidRPr="007C3C22">
      <w:rPr>
        <w:sz w:val="18"/>
        <w:szCs w:val="18"/>
      </w:rPr>
      <w:fldChar w:fldCharType="separate"/>
    </w:r>
    <w:r w:rsidRPr="007C3C22">
      <w:rPr>
        <w:sz w:val="18"/>
        <w:szCs w:val="18"/>
      </w:rPr>
      <w:t>1</w:t>
    </w:r>
    <w:r w:rsidRPr="007C3C22">
      <w:rPr>
        <w:sz w:val="18"/>
        <w:szCs w:val="18"/>
      </w:rPr>
      <w:fldChar w:fldCharType="end"/>
    </w:r>
    <w:r w:rsidRPr="007C3C22">
      <w:rPr>
        <w:sz w:val="18"/>
        <w:szCs w:val="18"/>
      </w:rPr>
      <w:t>|</w:t>
    </w:r>
    <w:r w:rsidRPr="007C3C22">
      <w:rPr>
        <w:sz w:val="18"/>
        <w:szCs w:val="18"/>
      </w:rPr>
      <w:fldChar w:fldCharType="begin"/>
    </w:r>
    <w:r w:rsidRPr="007C3C22">
      <w:rPr>
        <w:sz w:val="18"/>
        <w:szCs w:val="18"/>
      </w:rPr>
      <w:instrText>NUMPAGES  \* Arabic  \* MERGEFORMAT</w:instrText>
    </w:r>
    <w:r w:rsidRPr="007C3C22">
      <w:rPr>
        <w:sz w:val="18"/>
        <w:szCs w:val="18"/>
      </w:rPr>
      <w:fldChar w:fldCharType="separate"/>
    </w:r>
    <w:r w:rsidRPr="007C3C22">
      <w:rPr>
        <w:sz w:val="18"/>
        <w:szCs w:val="18"/>
      </w:rPr>
      <w:t>1</w:t>
    </w:r>
    <w:r w:rsidRPr="007C3C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5E30" w14:textId="77777777" w:rsidR="003462C9" w:rsidRDefault="003462C9" w:rsidP="003462C9">
      <w:r>
        <w:separator/>
      </w:r>
    </w:p>
  </w:footnote>
  <w:footnote w:type="continuationSeparator" w:id="0">
    <w:p w14:paraId="386B2EB5" w14:textId="77777777" w:rsidR="003462C9" w:rsidRDefault="003462C9" w:rsidP="0034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9D21" w14:textId="122F81D3" w:rsidR="003462C9" w:rsidRDefault="003462C9" w:rsidP="003462C9">
    <w:pPr>
      <w:pStyle w:val="Encabezado"/>
      <w:jc w:val="center"/>
    </w:pPr>
    <w:r>
      <w:rPr>
        <w:noProof/>
      </w:rPr>
      <w:drawing>
        <wp:inline distT="0" distB="0" distL="0" distR="0" wp14:anchorId="5E2CC098" wp14:editId="4EC999FB">
          <wp:extent cx="2529840" cy="868680"/>
          <wp:effectExtent l="0" t="0" r="0" b="0"/>
          <wp:docPr id="18" name="Imagen 18" descr="Logotipo del premio emprendedoras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del premio emprendedoras 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FAE"/>
    <w:multiLevelType w:val="hybridMultilevel"/>
    <w:tmpl w:val="879AB6AE"/>
    <w:lvl w:ilvl="0" w:tplc="FFFFFFFF">
      <w:start w:val="1"/>
      <w:numFmt w:val="decimal"/>
      <w:lvlText w:val="%1."/>
      <w:lvlJc w:val="left"/>
      <w:pPr>
        <w:ind w:left="720" w:hanging="360"/>
      </w:pPr>
    </w:lvl>
    <w:lvl w:ilvl="1" w:tplc="0C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BE6D2E"/>
    <w:multiLevelType w:val="hybridMultilevel"/>
    <w:tmpl w:val="C068D906"/>
    <w:lvl w:ilvl="0" w:tplc="5224B3F2">
      <w:start w:val="3"/>
      <w:numFmt w:val="lowerLetter"/>
      <w:lvlText w:val="%1)"/>
      <w:lvlJc w:val="left"/>
      <w:pPr>
        <w:ind w:left="780" w:hanging="360"/>
      </w:pPr>
      <w:rPr>
        <w:rFonts w:hint="default"/>
      </w:rPr>
    </w:lvl>
    <w:lvl w:ilvl="1" w:tplc="D164A3B8">
      <w:start w:val="1"/>
      <w:numFmt w:val="lowerLetter"/>
      <w:suff w:val="space"/>
      <w:lvlText w:val="%2)"/>
      <w:lvlJc w:val="left"/>
      <w:pPr>
        <w:ind w:left="0" w:firstLine="0"/>
      </w:pPr>
      <w:rPr>
        <w:rFonts w:hint="default"/>
      </w:rPr>
    </w:lvl>
    <w:lvl w:ilvl="2" w:tplc="41A6CC80">
      <w:start w:val="1"/>
      <w:numFmt w:val="ordinal"/>
      <w:suff w:val="space"/>
      <w:lvlText w:val="%3"/>
      <w:lvlJc w:val="left"/>
      <w:pPr>
        <w:ind w:left="0" w:firstLine="0"/>
      </w:pPr>
      <w:rPr>
        <w:rFonts w:hint="default"/>
        <w:b/>
        <w:bCs/>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141D431C"/>
    <w:multiLevelType w:val="hybridMultilevel"/>
    <w:tmpl w:val="72FCB7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F230A6"/>
    <w:multiLevelType w:val="hybridMultilevel"/>
    <w:tmpl w:val="F364D852"/>
    <w:lvl w:ilvl="0" w:tplc="5EDEEC24">
      <w:start w:val="3"/>
      <w:numFmt w:val="lowerLetter"/>
      <w:suff w:val="space"/>
      <w:lvlText w:val="%1)"/>
      <w:lvlJc w:val="left"/>
      <w:pPr>
        <w:ind w:left="0" w:firstLine="0"/>
      </w:pPr>
      <w:rPr>
        <w:rFonts w:hint="default"/>
        <w:b w:val="0"/>
        <w:bCs w:val="0"/>
      </w:rPr>
    </w:lvl>
    <w:lvl w:ilvl="1" w:tplc="7674ADB8">
      <w:numFmt w:val="bullet"/>
      <w:lvlText w:val="•"/>
      <w:lvlJc w:val="left"/>
      <w:pPr>
        <w:ind w:left="1440" w:hanging="360"/>
      </w:pPr>
      <w:rPr>
        <w:rFonts w:ascii="Lato" w:eastAsia="Times New Roman" w:hAnsi="Lato" w:cs="Aria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F71A1"/>
    <w:multiLevelType w:val="hybridMultilevel"/>
    <w:tmpl w:val="747C199C"/>
    <w:lvl w:ilvl="0" w:tplc="0C0A000F">
      <w:start w:val="1"/>
      <w:numFmt w:val="decimal"/>
      <w:lvlText w:val="%1."/>
      <w:lvlJc w:val="left"/>
      <w:pPr>
        <w:ind w:left="720" w:hanging="360"/>
      </w:pPr>
    </w:lvl>
    <w:lvl w:ilvl="1" w:tplc="3506A63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2570C3"/>
    <w:multiLevelType w:val="multilevel"/>
    <w:tmpl w:val="8B26C42E"/>
    <w:lvl w:ilvl="0">
      <w:start w:val="11"/>
      <w:numFmt w:val="decimal"/>
      <w:lvlText w:val="%1."/>
      <w:lvlJc w:val="left"/>
      <w:pPr>
        <w:ind w:left="113" w:hanging="113"/>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567" w:hanging="113"/>
      </w:pPr>
      <w:rPr>
        <w:rFonts w:hint="default"/>
      </w:rPr>
    </w:lvl>
    <w:lvl w:ilvl="3">
      <w:start w:val="1"/>
      <w:numFmt w:val="decimal"/>
      <w:lvlText w:val="%1.%2.%3.%4."/>
      <w:lvlJc w:val="left"/>
      <w:pPr>
        <w:ind w:left="794" w:hanging="113"/>
      </w:pPr>
      <w:rPr>
        <w:rFonts w:hint="default"/>
      </w:rPr>
    </w:lvl>
    <w:lvl w:ilvl="4">
      <w:start w:val="1"/>
      <w:numFmt w:val="decimal"/>
      <w:lvlText w:val="%1.%2.%3.%4.%5."/>
      <w:lvlJc w:val="left"/>
      <w:pPr>
        <w:ind w:left="1021" w:hanging="113"/>
      </w:pPr>
      <w:rPr>
        <w:rFonts w:hint="default"/>
      </w:rPr>
    </w:lvl>
    <w:lvl w:ilvl="5">
      <w:start w:val="1"/>
      <w:numFmt w:val="decimal"/>
      <w:lvlText w:val="%1.%2.%3.%4.%5.%6."/>
      <w:lvlJc w:val="left"/>
      <w:pPr>
        <w:ind w:left="1248" w:hanging="113"/>
      </w:pPr>
      <w:rPr>
        <w:rFonts w:hint="default"/>
      </w:rPr>
    </w:lvl>
    <w:lvl w:ilvl="6">
      <w:start w:val="1"/>
      <w:numFmt w:val="decimal"/>
      <w:lvlText w:val="%1.%2.%3.%4.%5.%6.%7."/>
      <w:lvlJc w:val="left"/>
      <w:pPr>
        <w:ind w:left="1475" w:hanging="113"/>
      </w:pPr>
      <w:rPr>
        <w:rFonts w:hint="default"/>
      </w:rPr>
    </w:lvl>
    <w:lvl w:ilvl="7">
      <w:start w:val="1"/>
      <w:numFmt w:val="decimal"/>
      <w:lvlText w:val="%1.%2.%3.%4.%5.%6.%7.%8."/>
      <w:lvlJc w:val="left"/>
      <w:pPr>
        <w:ind w:left="1702" w:hanging="113"/>
      </w:pPr>
      <w:rPr>
        <w:rFonts w:hint="default"/>
      </w:rPr>
    </w:lvl>
    <w:lvl w:ilvl="8">
      <w:start w:val="1"/>
      <w:numFmt w:val="decimal"/>
      <w:lvlText w:val="%1.%2.%3.%4.%5.%6.%7.%8.%9."/>
      <w:lvlJc w:val="left"/>
      <w:pPr>
        <w:ind w:left="1929" w:hanging="113"/>
      </w:pPr>
      <w:rPr>
        <w:rFonts w:hint="default"/>
      </w:rPr>
    </w:lvl>
  </w:abstractNum>
  <w:abstractNum w:abstractNumId="6" w15:restartNumberingAfterBreak="0">
    <w:nsid w:val="49B14CF2"/>
    <w:multiLevelType w:val="hybridMultilevel"/>
    <w:tmpl w:val="580636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530EC1"/>
    <w:multiLevelType w:val="hybridMultilevel"/>
    <w:tmpl w:val="D0644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0D5550"/>
    <w:multiLevelType w:val="hybridMultilevel"/>
    <w:tmpl w:val="6B2874D2"/>
    <w:lvl w:ilvl="0" w:tplc="41A6CC80">
      <w:start w:val="1"/>
      <w:numFmt w:val="ordinal"/>
      <w:suff w:val="space"/>
      <w:lvlText w:val="%1"/>
      <w:lvlJc w:val="left"/>
      <w:pPr>
        <w:ind w:left="0" w:firstLine="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2351E9"/>
    <w:multiLevelType w:val="hybridMultilevel"/>
    <w:tmpl w:val="9580B5B4"/>
    <w:lvl w:ilvl="0" w:tplc="0C0A0001">
      <w:start w:val="1"/>
      <w:numFmt w:val="bullet"/>
      <w:lvlText w:val=""/>
      <w:lvlJc w:val="left"/>
      <w:pPr>
        <w:ind w:left="0" w:firstLine="0"/>
      </w:pPr>
      <w:rPr>
        <w:rFonts w:ascii="Symbol" w:hAnsi="Symbol" w:hint="default"/>
        <w:b w:val="0"/>
        <w:bCs w:val="0"/>
      </w:rPr>
    </w:lvl>
    <w:lvl w:ilvl="1" w:tplc="FFFFFFFF">
      <w:numFmt w:val="bullet"/>
      <w:lvlText w:val="•"/>
      <w:lvlJc w:val="left"/>
      <w:pPr>
        <w:ind w:left="1440" w:hanging="360"/>
      </w:pPr>
      <w:rPr>
        <w:rFonts w:ascii="Lato" w:eastAsia="Times New Roman" w:hAnsi="Lato" w:cs="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1D44AC"/>
    <w:multiLevelType w:val="hybridMultilevel"/>
    <w:tmpl w:val="69404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565442"/>
    <w:multiLevelType w:val="hybridMultilevel"/>
    <w:tmpl w:val="3BA4878E"/>
    <w:lvl w:ilvl="0" w:tplc="15BADA10">
      <w:start w:val="1"/>
      <w:numFmt w:val="ordin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15:restartNumberingAfterBreak="0">
    <w:nsid w:val="78F94DDE"/>
    <w:multiLevelType w:val="hybridMultilevel"/>
    <w:tmpl w:val="2C7857B6"/>
    <w:lvl w:ilvl="0" w:tplc="15BADA10">
      <w:start w:val="1"/>
      <w:numFmt w:val="ordin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DC25CAB"/>
    <w:multiLevelType w:val="hybridMultilevel"/>
    <w:tmpl w:val="05665B12"/>
    <w:lvl w:ilvl="0" w:tplc="0C0A0017">
      <w:start w:val="1"/>
      <w:numFmt w:val="lowerLetter"/>
      <w:lvlText w:val="%1)"/>
      <w:lvlJc w:val="left"/>
      <w:pPr>
        <w:ind w:left="0" w:firstLine="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2799260">
    <w:abstractNumId w:val="11"/>
  </w:num>
  <w:num w:numId="2" w16cid:durableId="629288085">
    <w:abstractNumId w:val="1"/>
  </w:num>
  <w:num w:numId="3" w16cid:durableId="95714264">
    <w:abstractNumId w:val="3"/>
  </w:num>
  <w:num w:numId="4" w16cid:durableId="808939607">
    <w:abstractNumId w:val="10"/>
  </w:num>
  <w:num w:numId="5" w16cid:durableId="1949584381">
    <w:abstractNumId w:val="5"/>
  </w:num>
  <w:num w:numId="6" w16cid:durableId="1263948865">
    <w:abstractNumId w:val="12"/>
  </w:num>
  <w:num w:numId="7" w16cid:durableId="901984070">
    <w:abstractNumId w:val="6"/>
  </w:num>
  <w:num w:numId="8" w16cid:durableId="430400051">
    <w:abstractNumId w:val="2"/>
  </w:num>
  <w:num w:numId="9" w16cid:durableId="230625392">
    <w:abstractNumId w:val="4"/>
  </w:num>
  <w:num w:numId="10" w16cid:durableId="1056441408">
    <w:abstractNumId w:val="0"/>
  </w:num>
  <w:num w:numId="11" w16cid:durableId="383603392">
    <w:abstractNumId w:val="7"/>
  </w:num>
  <w:num w:numId="12" w16cid:durableId="441457517">
    <w:abstractNumId w:val="9"/>
  </w:num>
  <w:num w:numId="13" w16cid:durableId="2048529898">
    <w:abstractNumId w:val="8"/>
  </w:num>
  <w:num w:numId="14" w16cid:durableId="1500467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86"/>
    <w:rsid w:val="000730E8"/>
    <w:rsid w:val="000D6D79"/>
    <w:rsid w:val="000D7846"/>
    <w:rsid w:val="000E2E86"/>
    <w:rsid w:val="001169E2"/>
    <w:rsid w:val="001B0A0E"/>
    <w:rsid w:val="001E13DF"/>
    <w:rsid w:val="001F0AA7"/>
    <w:rsid w:val="002E0D4F"/>
    <w:rsid w:val="003462C9"/>
    <w:rsid w:val="003B7B5C"/>
    <w:rsid w:val="004B6FB0"/>
    <w:rsid w:val="00511DB2"/>
    <w:rsid w:val="0065782C"/>
    <w:rsid w:val="006B07EB"/>
    <w:rsid w:val="00710A46"/>
    <w:rsid w:val="007444A2"/>
    <w:rsid w:val="007C3C22"/>
    <w:rsid w:val="008C16D5"/>
    <w:rsid w:val="00916801"/>
    <w:rsid w:val="00916F9B"/>
    <w:rsid w:val="00A61F7E"/>
    <w:rsid w:val="00C106B6"/>
    <w:rsid w:val="00CC3C00"/>
    <w:rsid w:val="00D909A8"/>
    <w:rsid w:val="00DD4D12"/>
    <w:rsid w:val="00E909F4"/>
    <w:rsid w:val="00FB1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B839C"/>
  <w15:chartTrackingRefBased/>
  <w15:docId w15:val="{3B8C7DCB-93E7-434C-BECE-F7BDC5F9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C9"/>
    <w:pPr>
      <w:spacing w:after="0" w:line="240" w:lineRule="auto"/>
    </w:pPr>
    <w:rPr>
      <w:rFonts w:ascii="Lato" w:hAnsi="Lato"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2C9"/>
    <w:pPr>
      <w:tabs>
        <w:tab w:val="center" w:pos="4252"/>
        <w:tab w:val="right" w:pos="8504"/>
      </w:tabs>
    </w:pPr>
  </w:style>
  <w:style w:type="character" w:customStyle="1" w:styleId="EncabezadoCar">
    <w:name w:val="Encabezado Car"/>
    <w:basedOn w:val="Fuentedeprrafopredeter"/>
    <w:link w:val="Encabezado"/>
    <w:uiPriority w:val="99"/>
    <w:rsid w:val="003462C9"/>
    <w:rPr>
      <w:rFonts w:ascii="Lato" w:hAnsi="Lato" w:cs="Calibri"/>
    </w:rPr>
  </w:style>
  <w:style w:type="paragraph" w:styleId="Piedepgina">
    <w:name w:val="footer"/>
    <w:basedOn w:val="Normal"/>
    <w:link w:val="PiedepginaCar"/>
    <w:uiPriority w:val="99"/>
    <w:unhideWhenUsed/>
    <w:rsid w:val="003462C9"/>
    <w:pPr>
      <w:tabs>
        <w:tab w:val="center" w:pos="4252"/>
        <w:tab w:val="right" w:pos="8504"/>
      </w:tabs>
    </w:pPr>
  </w:style>
  <w:style w:type="character" w:customStyle="1" w:styleId="PiedepginaCar">
    <w:name w:val="Pie de página Car"/>
    <w:basedOn w:val="Fuentedeprrafopredeter"/>
    <w:link w:val="Piedepgina"/>
    <w:uiPriority w:val="99"/>
    <w:rsid w:val="003462C9"/>
    <w:rPr>
      <w:rFonts w:ascii="Lato" w:hAnsi="Lato" w:cs="Calibri"/>
    </w:rPr>
  </w:style>
  <w:style w:type="paragraph" w:styleId="Prrafodelista">
    <w:name w:val="List Paragraph"/>
    <w:basedOn w:val="Normal"/>
    <w:uiPriority w:val="99"/>
    <w:qFormat/>
    <w:rsid w:val="003462C9"/>
    <w:pPr>
      <w:ind w:left="720"/>
      <w:contextualSpacing/>
    </w:pPr>
  </w:style>
  <w:style w:type="paragraph" w:customStyle="1" w:styleId="Puesto">
    <w:name w:val="Puesto"/>
    <w:basedOn w:val="Normal"/>
    <w:link w:val="PuestoCar"/>
    <w:uiPriority w:val="99"/>
    <w:qFormat/>
    <w:rsid w:val="003462C9"/>
    <w:pPr>
      <w:jc w:val="center"/>
    </w:pPr>
    <w:rPr>
      <w:rFonts w:eastAsia="Times New Roman" w:cs="Times New Roman"/>
      <w:b/>
      <w:bCs/>
      <w:sz w:val="28"/>
      <w:szCs w:val="24"/>
      <w:lang w:eastAsia="es-ES"/>
    </w:rPr>
  </w:style>
  <w:style w:type="character" w:customStyle="1" w:styleId="PuestoCar">
    <w:name w:val="Puesto Car"/>
    <w:link w:val="Puesto"/>
    <w:uiPriority w:val="99"/>
    <w:locked/>
    <w:rsid w:val="003462C9"/>
    <w:rPr>
      <w:rFonts w:ascii="Lato" w:eastAsia="Times New Roman" w:hAnsi="Lato" w:cs="Times New Roman"/>
      <w:b/>
      <w:b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Grajal Martinez Illescas, Mercedes</dc:creator>
  <cp:keywords/>
  <dc:description/>
  <cp:lastModifiedBy>Benitez Benitez, Jose Ignacio</cp:lastModifiedBy>
  <cp:revision>4</cp:revision>
  <dcterms:created xsi:type="dcterms:W3CDTF">2024-03-14T08:15:00Z</dcterms:created>
  <dcterms:modified xsi:type="dcterms:W3CDTF">2024-03-14T13:05:00Z</dcterms:modified>
</cp:coreProperties>
</file>